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862A92" w:rsidRPr="00862A92" w:rsidRDefault="000D1869" w:rsidP="00862A92">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(Enem 2020)  </w:t>
      </w:r>
      <w:r w:rsidR="00862A92" w:rsidRPr="00862A92">
        <w:rPr>
          <w:sz w:val="20"/>
          <w:szCs w:val="20"/>
          <w:lang w:eastAsia="pt-BR"/>
        </w:rPr>
        <w:t>Uma população (momento A) sofre isolamento em duas</w:t>
      </w:r>
      <w:r w:rsidR="00BB12C9">
        <w:rPr>
          <w:sz w:val="20"/>
          <w:szCs w:val="20"/>
          <w:lang w:eastAsia="pt-BR"/>
        </w:rPr>
        <w:t xml:space="preserve"> </w:t>
      </w:r>
      <w:r w:rsidR="00862A92" w:rsidRPr="00862A92">
        <w:rPr>
          <w:sz w:val="20"/>
          <w:szCs w:val="20"/>
          <w:lang w:eastAsia="pt-BR"/>
        </w:rPr>
        <w:t>subpopu</w:t>
      </w:r>
      <w:r w:rsidR="00BB12C9">
        <w:rPr>
          <w:sz w:val="20"/>
          <w:szCs w:val="20"/>
          <w:lang w:eastAsia="pt-BR"/>
        </w:rPr>
        <w:t xml:space="preserve">lações (momento B) por um fator </w:t>
      </w:r>
      <w:r w:rsidR="00862A92" w:rsidRPr="00862A92">
        <w:rPr>
          <w:sz w:val="20"/>
          <w:szCs w:val="20"/>
          <w:lang w:eastAsia="pt-BR"/>
        </w:rPr>
        <w:t>de isolamento</w:t>
      </w:r>
      <w:r w:rsidR="00BB12C9">
        <w:rPr>
          <w:sz w:val="20"/>
          <w:szCs w:val="20"/>
          <w:lang w:eastAsia="pt-BR"/>
        </w:rPr>
        <w:t xml:space="preserve"> </w:t>
      </w:r>
      <w:r w:rsidR="00862A92" w:rsidRPr="00862A92">
        <w:rPr>
          <w:sz w:val="20"/>
          <w:szCs w:val="20"/>
          <w:lang w:eastAsia="pt-BR"/>
        </w:rPr>
        <w:t>(I). Passado um tempo,</w:t>
      </w:r>
      <w:r w:rsidR="00BB12C9">
        <w:rPr>
          <w:sz w:val="20"/>
          <w:szCs w:val="20"/>
          <w:lang w:eastAsia="pt-BR"/>
        </w:rPr>
        <w:t xml:space="preserve"> essas subpopulações apresentam características fenotípicas e genotípicas que as distinguem </w:t>
      </w:r>
      <w:r w:rsidR="00862A92" w:rsidRPr="00862A92">
        <w:rPr>
          <w:sz w:val="20"/>
          <w:szCs w:val="20"/>
          <w:lang w:eastAsia="pt-BR"/>
        </w:rPr>
        <w:t>(momento C), representa</w:t>
      </w:r>
      <w:r w:rsidR="00BB12C9">
        <w:rPr>
          <w:sz w:val="20"/>
          <w:szCs w:val="20"/>
          <w:lang w:eastAsia="pt-BR"/>
        </w:rPr>
        <w:t xml:space="preserve">das na figura pelas tonalidades de cor. O </w:t>
      </w:r>
      <w:r w:rsidR="00862A92" w:rsidRPr="00862A92">
        <w:rPr>
          <w:sz w:val="20"/>
          <w:szCs w:val="20"/>
          <w:lang w:eastAsia="pt-BR"/>
        </w:rPr>
        <w:t>posterior desaparecimento do fator de isolamento</w:t>
      </w:r>
      <w:r w:rsidR="00BB12C9">
        <w:rPr>
          <w:sz w:val="20"/>
          <w:szCs w:val="20"/>
          <w:lang w:eastAsia="pt-BR"/>
        </w:rPr>
        <w:t xml:space="preserve"> </w:t>
      </w:r>
      <w:r w:rsidR="00862A92" w:rsidRPr="00862A92">
        <w:rPr>
          <w:sz w:val="20"/>
          <w:szCs w:val="20"/>
          <w:lang w:eastAsia="pt-BR"/>
        </w:rPr>
        <w:t xml:space="preserve">I pode levar, </w:t>
      </w:r>
      <w:r w:rsidR="00BB12C9">
        <w:rPr>
          <w:sz w:val="20"/>
          <w:szCs w:val="20"/>
          <w:lang w:eastAsia="pt-BR"/>
        </w:rPr>
        <w:t xml:space="preserve">no momento D, às situações D1 e </w:t>
      </w:r>
      <w:r w:rsidR="00862A92" w:rsidRPr="00862A92">
        <w:rPr>
          <w:sz w:val="20"/>
          <w:szCs w:val="20"/>
          <w:lang w:eastAsia="pt-BR"/>
        </w:rPr>
        <w:t>D2.</w:t>
      </w:r>
    </w:p>
    <w:p w:rsidR="00862A92" w:rsidRDefault="00862A92" w:rsidP="00862A92">
      <w:pPr>
        <w:widowControl w:val="0"/>
        <w:autoSpaceDE w:val="0"/>
        <w:autoSpaceDN w:val="0"/>
        <w:adjustRightInd w:val="0"/>
        <w:spacing w:after="0" w:line="240" w:lineRule="auto"/>
        <w:rPr>
          <w:sz w:val="20"/>
          <w:szCs w:val="20"/>
          <w:shd w:val="clear" w:color="auto" w:fill="FFFFFF"/>
          <w:lang w:eastAsia="pt-BR"/>
        </w:rPr>
      </w:pPr>
    </w:p>
    <w:p w:rsidR="009659ED" w:rsidRDefault="00982412" w:rsidP="00862A92">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4629150" cy="2381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2381250"/>
                    </a:xfrm>
                    <a:prstGeom prst="rect">
                      <a:avLst/>
                    </a:prstGeom>
                    <a:noFill/>
                    <a:ln>
                      <a:noFill/>
                    </a:ln>
                  </pic:spPr>
                </pic:pic>
              </a:graphicData>
            </a:graphic>
          </wp:inline>
        </w:drawing>
      </w:r>
    </w:p>
    <w:p w:rsidR="009659ED" w:rsidRPr="00862A92" w:rsidRDefault="009659ED" w:rsidP="00862A92">
      <w:pPr>
        <w:widowControl w:val="0"/>
        <w:autoSpaceDE w:val="0"/>
        <w:autoSpaceDN w:val="0"/>
        <w:adjustRightInd w:val="0"/>
        <w:spacing w:after="0" w:line="240" w:lineRule="auto"/>
        <w:rPr>
          <w:sz w:val="20"/>
          <w:szCs w:val="20"/>
          <w:lang w:eastAsia="pt-BR"/>
        </w:rPr>
      </w:pPr>
    </w:p>
    <w:p w:rsidR="00000000" w:rsidRDefault="00862A92" w:rsidP="00862A92">
      <w:pPr>
        <w:widowControl w:val="0"/>
        <w:autoSpaceDE w:val="0"/>
        <w:autoSpaceDN w:val="0"/>
        <w:adjustRightInd w:val="0"/>
        <w:spacing w:after="0" w:line="240" w:lineRule="auto"/>
        <w:rPr>
          <w:lang w:eastAsia="pt-BR"/>
        </w:rPr>
      </w:pPr>
      <w:r w:rsidRPr="00862A92">
        <w:rPr>
          <w:sz w:val="20"/>
          <w:szCs w:val="20"/>
          <w:lang w:eastAsia="pt-BR"/>
        </w:rPr>
        <w:t xml:space="preserve">A representação indica que, no momento D, na situação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8143D" w:rsidRPr="00862A92">
        <w:rPr>
          <w:sz w:val="20"/>
          <w:szCs w:val="20"/>
          <w:lang w:eastAsia="pt-BR"/>
        </w:rPr>
        <w:t>D</w:t>
      </w:r>
      <w:r w:rsidR="0048143D">
        <w:rPr>
          <w:sz w:val="20"/>
          <w:szCs w:val="20"/>
          <w:lang w:eastAsia="pt-BR"/>
        </w:rPr>
        <w:t>1</w:t>
      </w:r>
      <w:r w:rsidR="0048143D" w:rsidRPr="00862A92">
        <w:rPr>
          <w:sz w:val="20"/>
          <w:szCs w:val="20"/>
          <w:lang w:eastAsia="pt-BR"/>
        </w:rPr>
        <w:t xml:space="preserve"> ocorre um novo fator de isolamento geográfico.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621EA" w:rsidRPr="00862A92">
        <w:rPr>
          <w:sz w:val="20"/>
          <w:szCs w:val="20"/>
          <w:lang w:eastAsia="pt-BR"/>
        </w:rPr>
        <w:t>D</w:t>
      </w:r>
      <w:r w:rsidR="002621EA">
        <w:rPr>
          <w:sz w:val="20"/>
          <w:szCs w:val="20"/>
          <w:lang w:eastAsia="pt-BR"/>
        </w:rPr>
        <w:t>1</w:t>
      </w:r>
      <w:r w:rsidR="002621EA" w:rsidRPr="00862A92">
        <w:rPr>
          <w:sz w:val="20"/>
          <w:szCs w:val="20"/>
          <w:lang w:eastAsia="pt-BR"/>
        </w:rPr>
        <w:t xml:space="preserve"> existe uma</w:t>
      </w:r>
      <w:r w:rsidR="002621EA">
        <w:rPr>
          <w:sz w:val="20"/>
          <w:szCs w:val="20"/>
          <w:lang w:eastAsia="pt-BR"/>
        </w:rPr>
        <w:t xml:space="preserve"> única população distribuída em </w:t>
      </w:r>
      <w:r w:rsidR="002621EA" w:rsidRPr="00862A92">
        <w:rPr>
          <w:sz w:val="20"/>
          <w:szCs w:val="20"/>
          <w:lang w:eastAsia="pt-BR"/>
        </w:rPr>
        <w:t xml:space="preserve">gradiente.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75205" w:rsidRPr="00862A92">
        <w:rPr>
          <w:sz w:val="20"/>
          <w:szCs w:val="20"/>
          <w:lang w:eastAsia="pt-BR"/>
        </w:rPr>
        <w:t>D</w:t>
      </w:r>
      <w:r w:rsidR="00B75205">
        <w:rPr>
          <w:sz w:val="20"/>
          <w:szCs w:val="20"/>
          <w:lang w:eastAsia="pt-BR"/>
        </w:rPr>
        <w:t>1</w:t>
      </w:r>
      <w:r w:rsidR="00B75205" w:rsidRPr="00862A92">
        <w:rPr>
          <w:sz w:val="20"/>
          <w:szCs w:val="20"/>
          <w:lang w:eastAsia="pt-BR"/>
        </w:rPr>
        <w:t xml:space="preserve"> ocorrem duas populações separadas por isolamento</w:t>
      </w:r>
      <w:r w:rsidR="00B75205">
        <w:rPr>
          <w:sz w:val="20"/>
          <w:szCs w:val="20"/>
          <w:lang w:eastAsia="pt-BR"/>
        </w:rPr>
        <w:t xml:space="preserve"> </w:t>
      </w:r>
      <w:r w:rsidR="00B75205" w:rsidRPr="00862A92">
        <w:rPr>
          <w:sz w:val="20"/>
          <w:szCs w:val="20"/>
          <w:lang w:eastAsia="pt-BR"/>
        </w:rPr>
        <w:t xml:space="preserve">reprodutivo.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7141F" w:rsidRPr="00862A92">
        <w:rPr>
          <w:sz w:val="20"/>
          <w:szCs w:val="20"/>
          <w:lang w:eastAsia="pt-BR"/>
        </w:rPr>
        <w:t>D2 coexistem duas</w:t>
      </w:r>
      <w:r w:rsidR="0007141F">
        <w:rPr>
          <w:sz w:val="20"/>
          <w:szCs w:val="20"/>
          <w:lang w:eastAsia="pt-BR"/>
        </w:rPr>
        <w:t xml:space="preserve"> populações com características </w:t>
      </w:r>
      <w:r w:rsidR="0007141F" w:rsidRPr="00862A92">
        <w:rPr>
          <w:sz w:val="20"/>
          <w:szCs w:val="20"/>
          <w:lang w:eastAsia="pt-BR"/>
        </w:rPr>
        <w:t xml:space="preserve">fenotípicas distintas.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40984" w:rsidRPr="00862A92">
        <w:rPr>
          <w:sz w:val="20"/>
          <w:szCs w:val="20"/>
          <w:lang w:eastAsia="pt-BR"/>
        </w:rPr>
        <w:t>D2 foram preservadas as mesmas características</w:t>
      </w:r>
      <w:r w:rsidR="00040984">
        <w:rPr>
          <w:sz w:val="20"/>
          <w:szCs w:val="20"/>
          <w:lang w:eastAsia="pt-BR"/>
        </w:rPr>
        <w:t xml:space="preserve"> </w:t>
      </w:r>
      <w:r w:rsidR="00040984" w:rsidRPr="00862A92">
        <w:rPr>
          <w:sz w:val="20"/>
          <w:szCs w:val="20"/>
          <w:lang w:eastAsia="pt-BR"/>
        </w:rPr>
        <w:t>fenotípicas da população original A.</w:t>
      </w:r>
      <w:r w:rsidR="0004098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982412" w:rsidP="00335AEC">
      <w:pPr>
        <w:spacing w:after="0" w:line="240" w:lineRule="auto"/>
        <w:ind w:left="227" w:hanging="227"/>
        <w:rPr>
          <w:rFonts w:cs="Times New Roman"/>
          <w:b/>
          <w:sz w:val="24"/>
          <w:szCs w:val="24"/>
          <w:lang w:val="en-US" w:eastAsia="zh-CN"/>
        </w:rPr>
      </w:pPr>
    </w:p>
    <w:p w:rsidR="00E04F29" w:rsidRPr="0057625D" w:rsidRDefault="00E04F29" w:rsidP="00E04F29">
      <w:pPr>
        <w:widowControl w:val="0"/>
        <w:autoSpaceDE w:val="0"/>
        <w:autoSpaceDN w:val="0"/>
        <w:adjustRightInd w:val="0"/>
        <w:spacing w:after="0" w:line="240" w:lineRule="auto"/>
        <w:rPr>
          <w:sz w:val="20"/>
          <w:szCs w:val="20"/>
          <w:lang w:eastAsia="pt-BR"/>
        </w:rPr>
      </w:pPr>
      <w:r w:rsidRPr="0057625D">
        <w:rPr>
          <w:sz w:val="20"/>
          <w:szCs w:val="20"/>
          <w:lang w:eastAsia="pt-BR"/>
        </w:rPr>
        <w:t>[C]</w:t>
      </w:r>
    </w:p>
    <w:p w:rsidR="00592A75" w:rsidRPr="0057625D" w:rsidRDefault="00592A75">
      <w:pPr>
        <w:widowControl w:val="0"/>
        <w:autoSpaceDE w:val="0"/>
        <w:autoSpaceDN w:val="0"/>
        <w:adjustRightInd w:val="0"/>
        <w:spacing w:after="0" w:line="240" w:lineRule="auto"/>
        <w:rPr>
          <w:sz w:val="20"/>
          <w:szCs w:val="20"/>
          <w:lang w:eastAsia="pt-BR"/>
        </w:rPr>
      </w:pPr>
    </w:p>
    <w:p w:rsidR="00000000" w:rsidRDefault="0057625D">
      <w:pPr>
        <w:widowControl w:val="0"/>
        <w:autoSpaceDE w:val="0"/>
        <w:autoSpaceDN w:val="0"/>
        <w:adjustRightInd w:val="0"/>
        <w:spacing w:after="0" w:line="240" w:lineRule="auto"/>
        <w:rPr>
          <w:lang w:eastAsia="pt-BR"/>
        </w:rPr>
      </w:pPr>
      <w:r w:rsidRPr="0057625D">
        <w:rPr>
          <w:sz w:val="20"/>
          <w:szCs w:val="20"/>
          <w:lang w:eastAsia="pt-BR"/>
        </w:rPr>
        <w:t>A representação indica que no momento D, na situação D1, mesmo as populações não apresentando barreiras geográficas, as diferenças genotípicas e fenotípicas são mantidas, pois há isolamento reprodutivo.</w:t>
      </w:r>
      <w:r w:rsidR="00474B44" w:rsidRPr="0057625D">
        <w:rPr>
          <w:sz w:val="20"/>
          <w:szCs w:val="20"/>
          <w:lang w:eastAsia="pt-BR"/>
        </w:rPr>
        <w:t xml:space="preserve"> </w:t>
      </w: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618DA" w:rsidRDefault="000D1869" w:rsidP="006F69BB">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(Uepb)  </w:t>
      </w:r>
    </w:p>
    <w:p w:rsidR="006F69BB" w:rsidRPr="002618DA" w:rsidRDefault="00982412" w:rsidP="006F69BB">
      <w:pPr>
        <w:widowControl w:val="0"/>
        <w:autoSpaceDE w:val="0"/>
        <w:autoSpaceDN w:val="0"/>
        <w:adjustRightInd w:val="0"/>
        <w:spacing w:after="0" w:line="240" w:lineRule="auto"/>
        <w:rPr>
          <w:sz w:val="20"/>
          <w:szCs w:val="20"/>
          <w:lang w:eastAsia="pt-BR"/>
        </w:rPr>
      </w:pPr>
      <w:r>
        <w:rPr>
          <w:noProof/>
          <w:sz w:val="20"/>
          <w:szCs w:val="20"/>
          <w:lang w:val="en-US"/>
        </w:rPr>
        <w:lastRenderedPageBreak/>
        <w:drawing>
          <wp:inline distT="0" distB="0" distL="0" distR="0">
            <wp:extent cx="3819525" cy="55149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5514975"/>
                    </a:xfrm>
                    <a:prstGeom prst="rect">
                      <a:avLst/>
                    </a:prstGeom>
                    <a:noFill/>
                    <a:ln>
                      <a:noFill/>
                    </a:ln>
                  </pic:spPr>
                </pic:pic>
              </a:graphicData>
            </a:graphic>
          </wp:inline>
        </w:drawing>
      </w:r>
    </w:p>
    <w:p w:rsidR="006F69BB" w:rsidRPr="002618DA" w:rsidRDefault="006F69BB" w:rsidP="006F69BB">
      <w:pPr>
        <w:widowControl w:val="0"/>
        <w:autoSpaceDE w:val="0"/>
        <w:autoSpaceDN w:val="0"/>
        <w:adjustRightInd w:val="0"/>
        <w:spacing w:after="0" w:line="240" w:lineRule="auto"/>
        <w:rPr>
          <w:sz w:val="20"/>
          <w:szCs w:val="20"/>
          <w:lang w:eastAsia="pt-BR"/>
        </w:rPr>
      </w:pPr>
    </w:p>
    <w:p w:rsidR="006F69BB" w:rsidRPr="002618DA" w:rsidRDefault="006F69BB" w:rsidP="006F69BB">
      <w:pPr>
        <w:pStyle w:val="Cabealho"/>
        <w:tabs>
          <w:tab w:val="clear" w:pos="4252"/>
          <w:tab w:val="clear" w:pos="8504"/>
        </w:tabs>
        <w:rPr>
          <w:sz w:val="20"/>
          <w:szCs w:val="20"/>
          <w:lang w:eastAsia="pt-BR"/>
        </w:rPr>
      </w:pPr>
      <w:r w:rsidRPr="002618DA">
        <w:rPr>
          <w:sz w:val="20"/>
          <w:szCs w:val="20"/>
          <w:lang w:eastAsia="pt-BR"/>
        </w:rPr>
        <w:t xml:space="preserve">Nem todas as plantas e animais são encontrados em todas as partes do mundo ou em todos os lugares em que poderiam sobreviver se o clima e a topografia fossem os únicos fatores determinantes da distribuição. </w:t>
      </w:r>
      <w:r w:rsidRPr="002618DA">
        <w:rPr>
          <w:sz w:val="20"/>
          <w:szCs w:val="20"/>
          <w:lang w:eastAsia="pt-BR"/>
        </w:rPr>
        <w:br/>
        <w:t xml:space="preserve">Através do mapa e da árvore filogenética da figura, conclui-se que as respectivas aves ápteras (que não voam) avestruz, emas, emus e kiwi são </w:t>
      </w:r>
    </w:p>
    <w:p w:rsidR="006F69BB" w:rsidRPr="002618DA" w:rsidRDefault="006F69BB" w:rsidP="006F69BB">
      <w:pPr>
        <w:pStyle w:val="Cabealho"/>
        <w:tabs>
          <w:tab w:val="clear" w:pos="4252"/>
          <w:tab w:val="clear" w:pos="8504"/>
        </w:tabs>
        <w:ind w:left="284" w:hanging="284"/>
        <w:rPr>
          <w:sz w:val="20"/>
          <w:szCs w:val="20"/>
          <w:lang w:eastAsia="pt-BR"/>
        </w:rPr>
      </w:pPr>
    </w:p>
    <w:p w:rsidR="006F69BB" w:rsidRPr="002618DA" w:rsidRDefault="006F69BB" w:rsidP="00076640">
      <w:pPr>
        <w:pStyle w:val="Cabealho"/>
        <w:tabs>
          <w:tab w:val="clear" w:pos="4252"/>
          <w:tab w:val="clear" w:pos="8504"/>
        </w:tabs>
        <w:ind w:left="227" w:hanging="227"/>
        <w:rPr>
          <w:sz w:val="20"/>
          <w:szCs w:val="20"/>
          <w:lang w:eastAsia="pt-BR"/>
        </w:rPr>
      </w:pPr>
      <w:r w:rsidRPr="002618DA">
        <w:rPr>
          <w:sz w:val="20"/>
          <w:szCs w:val="20"/>
          <w:lang w:eastAsia="pt-BR"/>
        </w:rPr>
        <w:t>1</w:t>
      </w:r>
      <w:r w:rsidR="004B74F9" w:rsidRPr="002618DA">
        <w:rPr>
          <w:sz w:val="20"/>
          <w:szCs w:val="20"/>
          <w:lang w:eastAsia="pt-BR"/>
        </w:rPr>
        <w:t>.</w:t>
      </w:r>
      <w:r w:rsidRPr="002618DA">
        <w:rPr>
          <w:sz w:val="20"/>
          <w:szCs w:val="20"/>
          <w:lang w:eastAsia="pt-BR"/>
        </w:rPr>
        <w:t xml:space="preserve"> originárias de um ancestral comum e nativas da África, América do Sul, Austrália e Nova Zelândia, respectivamente. </w:t>
      </w:r>
    </w:p>
    <w:p w:rsidR="006F69BB" w:rsidRPr="002618DA" w:rsidRDefault="006F69BB" w:rsidP="00076640">
      <w:pPr>
        <w:pStyle w:val="Cabealho"/>
        <w:tabs>
          <w:tab w:val="clear" w:pos="4252"/>
          <w:tab w:val="clear" w:pos="8504"/>
        </w:tabs>
        <w:ind w:left="227" w:hanging="227"/>
        <w:rPr>
          <w:sz w:val="20"/>
          <w:szCs w:val="20"/>
          <w:lang w:eastAsia="pt-BR"/>
        </w:rPr>
      </w:pPr>
      <w:r w:rsidRPr="002618DA">
        <w:rPr>
          <w:sz w:val="20"/>
          <w:szCs w:val="20"/>
          <w:lang w:eastAsia="pt-BR"/>
        </w:rPr>
        <w:t>2</w:t>
      </w:r>
      <w:r w:rsidR="004B74F9" w:rsidRPr="002618DA">
        <w:rPr>
          <w:sz w:val="20"/>
          <w:szCs w:val="20"/>
          <w:lang w:eastAsia="pt-BR"/>
        </w:rPr>
        <w:t>.</w:t>
      </w:r>
      <w:r w:rsidRPr="002618DA">
        <w:rPr>
          <w:sz w:val="20"/>
          <w:szCs w:val="20"/>
          <w:lang w:eastAsia="pt-BR"/>
        </w:rPr>
        <w:t xml:space="preserve"> originárias de dois ancestrais comuns e nativas da Europa, América Central, Austrália e Nova Zelândia, respectivamente. </w:t>
      </w:r>
    </w:p>
    <w:p w:rsidR="006F69BB" w:rsidRPr="002618DA" w:rsidRDefault="006F69BB" w:rsidP="00076640">
      <w:pPr>
        <w:pStyle w:val="Cabealho"/>
        <w:tabs>
          <w:tab w:val="clear" w:pos="4252"/>
          <w:tab w:val="clear" w:pos="8504"/>
        </w:tabs>
        <w:ind w:left="227" w:hanging="227"/>
        <w:rPr>
          <w:sz w:val="20"/>
          <w:szCs w:val="20"/>
          <w:lang w:eastAsia="pt-BR"/>
        </w:rPr>
      </w:pPr>
      <w:r w:rsidRPr="002618DA">
        <w:rPr>
          <w:sz w:val="20"/>
          <w:szCs w:val="20"/>
          <w:lang w:eastAsia="pt-BR"/>
        </w:rPr>
        <w:t>3</w:t>
      </w:r>
      <w:r w:rsidR="004B74F9" w:rsidRPr="002618DA">
        <w:rPr>
          <w:sz w:val="20"/>
          <w:szCs w:val="20"/>
          <w:lang w:eastAsia="pt-BR"/>
        </w:rPr>
        <w:t>.</w:t>
      </w:r>
      <w:r w:rsidRPr="002618DA">
        <w:rPr>
          <w:sz w:val="20"/>
          <w:szCs w:val="20"/>
          <w:lang w:eastAsia="pt-BR"/>
        </w:rPr>
        <w:t xml:space="preserve"> originárias de dois ancestrais comuns e nativas da África, América do Sul, Austrália e Nova Zelândia, respectivamente. </w:t>
      </w:r>
    </w:p>
    <w:p w:rsidR="006F69BB" w:rsidRPr="002618DA" w:rsidRDefault="006F69BB" w:rsidP="00076640">
      <w:pPr>
        <w:pStyle w:val="Cabealho"/>
        <w:tabs>
          <w:tab w:val="clear" w:pos="4252"/>
          <w:tab w:val="clear" w:pos="8504"/>
        </w:tabs>
        <w:ind w:left="227" w:hanging="227"/>
        <w:rPr>
          <w:sz w:val="20"/>
          <w:szCs w:val="20"/>
          <w:lang w:eastAsia="pt-BR"/>
        </w:rPr>
      </w:pPr>
      <w:r w:rsidRPr="002618DA">
        <w:rPr>
          <w:sz w:val="20"/>
          <w:szCs w:val="20"/>
          <w:lang w:eastAsia="pt-BR"/>
        </w:rPr>
        <w:t>4</w:t>
      </w:r>
      <w:r w:rsidR="00076640" w:rsidRPr="002618DA">
        <w:rPr>
          <w:sz w:val="20"/>
          <w:szCs w:val="20"/>
          <w:lang w:eastAsia="pt-BR"/>
        </w:rPr>
        <w:t>.</w:t>
      </w:r>
      <w:r w:rsidRPr="002618DA">
        <w:rPr>
          <w:sz w:val="20"/>
          <w:szCs w:val="20"/>
          <w:lang w:eastAsia="pt-BR"/>
        </w:rPr>
        <w:t xml:space="preserve"> originárias de um ancestral comum e nativas da Europa, América Central, Austrália e Nova Zelândia, respectivamente. </w:t>
      </w:r>
    </w:p>
    <w:p w:rsidR="006F69BB" w:rsidRPr="002618DA" w:rsidRDefault="006F69BB" w:rsidP="006F69BB">
      <w:pPr>
        <w:pStyle w:val="Cabealho"/>
        <w:tabs>
          <w:tab w:val="clear" w:pos="4252"/>
          <w:tab w:val="clear" w:pos="8504"/>
        </w:tabs>
        <w:rPr>
          <w:sz w:val="20"/>
          <w:szCs w:val="20"/>
          <w:lang w:eastAsia="pt-BR"/>
        </w:rPr>
      </w:pPr>
      <w:r w:rsidRPr="002618DA">
        <w:rPr>
          <w:sz w:val="20"/>
          <w:szCs w:val="20"/>
          <w:lang w:eastAsia="pt-BR"/>
        </w:rPr>
        <w:br/>
        <w:t xml:space="preserve">E os processos que provocaram a diferenciação desses animais dessas </w:t>
      </w:r>
      <w:r w:rsidR="00A44F51" w:rsidRPr="002618DA">
        <w:rPr>
          <w:sz w:val="20"/>
          <w:szCs w:val="20"/>
          <w:lang w:eastAsia="pt-BR"/>
        </w:rPr>
        <w:t>regiões f</w:t>
      </w:r>
      <w:r w:rsidRPr="002618DA">
        <w:rPr>
          <w:sz w:val="20"/>
          <w:szCs w:val="20"/>
          <w:lang w:eastAsia="pt-BR"/>
        </w:rPr>
        <w:t xml:space="preserve">oram: </w:t>
      </w:r>
    </w:p>
    <w:p w:rsidR="006F69BB" w:rsidRPr="002618DA" w:rsidRDefault="006F69BB" w:rsidP="006F69BB">
      <w:pPr>
        <w:pStyle w:val="Cabealho"/>
        <w:tabs>
          <w:tab w:val="clear" w:pos="4252"/>
          <w:tab w:val="clear" w:pos="8504"/>
        </w:tabs>
        <w:ind w:left="227" w:hanging="227"/>
        <w:rPr>
          <w:sz w:val="20"/>
          <w:szCs w:val="20"/>
          <w:lang w:eastAsia="pt-BR"/>
        </w:rPr>
      </w:pPr>
    </w:p>
    <w:p w:rsidR="006F69BB" w:rsidRPr="002618DA" w:rsidRDefault="006F69BB" w:rsidP="00076640">
      <w:pPr>
        <w:pStyle w:val="Cabealho"/>
        <w:tabs>
          <w:tab w:val="clear" w:pos="4252"/>
          <w:tab w:val="clear" w:pos="8504"/>
        </w:tabs>
        <w:ind w:left="170" w:hanging="170"/>
        <w:rPr>
          <w:sz w:val="20"/>
          <w:szCs w:val="20"/>
          <w:lang w:eastAsia="pt-BR"/>
        </w:rPr>
      </w:pPr>
      <w:r w:rsidRPr="002618DA">
        <w:rPr>
          <w:bCs/>
          <w:sz w:val="20"/>
          <w:szCs w:val="20"/>
          <w:lang w:eastAsia="pt-BR"/>
        </w:rPr>
        <w:t>I</w:t>
      </w:r>
      <w:r w:rsidR="004B74F9" w:rsidRPr="002618DA">
        <w:rPr>
          <w:bCs/>
          <w:sz w:val="20"/>
          <w:szCs w:val="20"/>
          <w:lang w:eastAsia="pt-BR"/>
        </w:rPr>
        <w:t>.</w:t>
      </w:r>
      <w:r w:rsidRPr="002618DA">
        <w:rPr>
          <w:bCs/>
          <w:sz w:val="20"/>
          <w:szCs w:val="20"/>
          <w:lang w:eastAsia="pt-BR"/>
        </w:rPr>
        <w:t xml:space="preserve"> </w:t>
      </w:r>
      <w:r w:rsidRPr="002618DA">
        <w:rPr>
          <w:sz w:val="20"/>
          <w:szCs w:val="20"/>
          <w:lang w:eastAsia="pt-BR"/>
        </w:rPr>
        <w:t xml:space="preserve">isolamento geográfico, mutações e recombinação, seleção natural, adaptação a ambientes diferentes e isolamento reprodutivo. </w:t>
      </w:r>
    </w:p>
    <w:p w:rsidR="006F69BB" w:rsidRPr="002618DA" w:rsidRDefault="006F69BB" w:rsidP="006F69BB">
      <w:pPr>
        <w:pStyle w:val="Cabealho"/>
        <w:tabs>
          <w:tab w:val="clear" w:pos="4252"/>
          <w:tab w:val="clear" w:pos="8504"/>
        </w:tabs>
        <w:ind w:left="227" w:hanging="227"/>
        <w:rPr>
          <w:sz w:val="20"/>
          <w:szCs w:val="20"/>
          <w:lang w:eastAsia="pt-BR"/>
        </w:rPr>
      </w:pPr>
      <w:r w:rsidRPr="002618DA">
        <w:rPr>
          <w:bCs/>
          <w:sz w:val="20"/>
          <w:szCs w:val="20"/>
          <w:lang w:eastAsia="pt-BR"/>
        </w:rPr>
        <w:t>II</w:t>
      </w:r>
      <w:r w:rsidR="004B74F9" w:rsidRPr="002618DA">
        <w:rPr>
          <w:bCs/>
          <w:sz w:val="20"/>
          <w:szCs w:val="20"/>
          <w:lang w:eastAsia="pt-BR"/>
        </w:rPr>
        <w:t>.</w:t>
      </w:r>
      <w:r w:rsidRPr="002618DA">
        <w:rPr>
          <w:bCs/>
          <w:sz w:val="20"/>
          <w:szCs w:val="20"/>
          <w:lang w:eastAsia="pt-BR"/>
        </w:rPr>
        <w:t xml:space="preserve"> </w:t>
      </w:r>
      <w:r w:rsidRPr="002618DA">
        <w:rPr>
          <w:sz w:val="20"/>
          <w:szCs w:val="20"/>
          <w:lang w:eastAsia="pt-BR"/>
        </w:rPr>
        <w:t xml:space="preserve">Apenas o isolamento geográfico. </w:t>
      </w:r>
    </w:p>
    <w:p w:rsidR="006F69BB" w:rsidRPr="002618DA" w:rsidRDefault="006F69BB" w:rsidP="006F69BB">
      <w:pPr>
        <w:pStyle w:val="Cabealho"/>
        <w:tabs>
          <w:tab w:val="clear" w:pos="4252"/>
          <w:tab w:val="clear" w:pos="8504"/>
        </w:tabs>
        <w:ind w:left="227" w:hanging="227"/>
        <w:rPr>
          <w:sz w:val="20"/>
          <w:szCs w:val="20"/>
          <w:lang w:eastAsia="pt-BR"/>
        </w:rPr>
      </w:pPr>
      <w:r w:rsidRPr="002618DA">
        <w:rPr>
          <w:bCs/>
          <w:sz w:val="20"/>
          <w:szCs w:val="20"/>
          <w:lang w:eastAsia="pt-BR"/>
        </w:rPr>
        <w:t>III</w:t>
      </w:r>
      <w:r w:rsidR="004B74F9" w:rsidRPr="002618DA">
        <w:rPr>
          <w:bCs/>
          <w:sz w:val="20"/>
          <w:szCs w:val="20"/>
          <w:lang w:eastAsia="pt-BR"/>
        </w:rPr>
        <w:t>.</w:t>
      </w:r>
      <w:r w:rsidRPr="002618DA">
        <w:rPr>
          <w:bCs/>
          <w:sz w:val="20"/>
          <w:szCs w:val="20"/>
          <w:lang w:eastAsia="pt-BR"/>
        </w:rPr>
        <w:t xml:space="preserve"> </w:t>
      </w:r>
      <w:r w:rsidRPr="002618DA">
        <w:rPr>
          <w:sz w:val="20"/>
          <w:szCs w:val="20"/>
          <w:lang w:eastAsia="pt-BR"/>
        </w:rPr>
        <w:t xml:space="preserve">Apenas mutações e recombinações. </w:t>
      </w:r>
    </w:p>
    <w:p w:rsidR="006F69BB" w:rsidRPr="002618DA" w:rsidRDefault="006F69BB" w:rsidP="006F69BB">
      <w:pPr>
        <w:pStyle w:val="Cabealho"/>
        <w:tabs>
          <w:tab w:val="clear" w:pos="4252"/>
          <w:tab w:val="clear" w:pos="8504"/>
        </w:tabs>
        <w:ind w:left="227" w:hanging="227"/>
        <w:rPr>
          <w:sz w:val="20"/>
          <w:szCs w:val="20"/>
          <w:lang w:eastAsia="pt-BR"/>
        </w:rPr>
      </w:pPr>
      <w:r w:rsidRPr="002618DA">
        <w:rPr>
          <w:sz w:val="20"/>
          <w:szCs w:val="20"/>
          <w:lang w:eastAsia="pt-BR"/>
        </w:rPr>
        <w:lastRenderedPageBreak/>
        <w:t xml:space="preserve">(IV) Apenas o isolamento reprodutivo. </w:t>
      </w:r>
      <w:r w:rsidRPr="002618DA">
        <w:rPr>
          <w:sz w:val="20"/>
          <w:szCs w:val="20"/>
          <w:lang w:eastAsia="pt-BR"/>
        </w:rPr>
        <w:br/>
      </w:r>
    </w:p>
    <w:p w:rsidR="00000000" w:rsidRDefault="006F69BB" w:rsidP="006F69BB">
      <w:pPr>
        <w:pStyle w:val="Cabealho"/>
        <w:tabs>
          <w:tab w:val="clear" w:pos="4252"/>
          <w:tab w:val="clear" w:pos="8504"/>
        </w:tabs>
        <w:rPr>
          <w:rFonts w:cs="Times New Roman"/>
          <w:sz w:val="24"/>
          <w:szCs w:val="24"/>
          <w:lang w:eastAsia="pt-BR"/>
        </w:rPr>
      </w:pPr>
      <w:r w:rsidRPr="002618DA">
        <w:rPr>
          <w:sz w:val="20"/>
          <w:szCs w:val="20"/>
          <w:lang w:eastAsia="pt-BR"/>
        </w:rPr>
        <w:t xml:space="preserve">São verdadeiras as afirmações: </w:t>
      </w:r>
      <w:r w:rsidR="00474B44" w:rsidRPr="002618DA">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7622D" w:rsidRPr="008B20EF">
        <w:rPr>
          <w:sz w:val="20"/>
          <w:szCs w:val="20"/>
          <w:lang w:eastAsia="pt-BR"/>
        </w:rPr>
        <w:t xml:space="preserve">3, II </w:t>
      </w:r>
      <w:r w:rsidR="00474B44" w:rsidRPr="008B20E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83360" w:rsidRPr="00406677">
        <w:rPr>
          <w:sz w:val="20"/>
          <w:szCs w:val="20"/>
          <w:lang w:eastAsia="pt-BR"/>
        </w:rPr>
        <w:t xml:space="preserve">2, I </w:t>
      </w:r>
      <w:r w:rsidR="00474B44" w:rsidRPr="0040667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7239F" w:rsidRPr="005628FA">
        <w:rPr>
          <w:sz w:val="20"/>
          <w:szCs w:val="20"/>
          <w:lang w:eastAsia="pt-BR"/>
        </w:rPr>
        <w:t xml:space="preserve">1, I </w:t>
      </w:r>
      <w:r w:rsidR="00474B44" w:rsidRPr="005628FA">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F6FB8" w:rsidRPr="007B4727">
        <w:rPr>
          <w:sz w:val="20"/>
          <w:szCs w:val="20"/>
          <w:lang w:eastAsia="pt-BR"/>
        </w:rPr>
        <w:t xml:space="preserve">4, III </w:t>
      </w:r>
      <w:r w:rsidR="00474B44" w:rsidRPr="007B472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C2C7D" w:rsidRPr="00D70DD4">
        <w:rPr>
          <w:sz w:val="20"/>
          <w:szCs w:val="20"/>
          <w:lang w:eastAsia="pt-BR"/>
        </w:rPr>
        <w:t>1, II</w:t>
      </w:r>
      <w:r w:rsidR="00474B44" w:rsidRPr="00D70DD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982412" w:rsidP="00335AEC">
      <w:pPr>
        <w:spacing w:after="0" w:line="240" w:lineRule="auto"/>
        <w:ind w:left="227" w:hanging="227"/>
        <w:rPr>
          <w:rFonts w:cs="Times New Roman"/>
          <w:b/>
          <w:sz w:val="24"/>
          <w:szCs w:val="24"/>
          <w:lang w:val="en-US" w:eastAsia="zh-CN"/>
        </w:rPr>
      </w:pPr>
    </w:p>
    <w:p w:rsidR="00474B44" w:rsidRPr="00CA2664" w:rsidRDefault="00397554">
      <w:pPr>
        <w:widowControl w:val="0"/>
        <w:autoSpaceDE w:val="0"/>
        <w:autoSpaceDN w:val="0"/>
        <w:adjustRightInd w:val="0"/>
        <w:spacing w:after="0" w:line="240" w:lineRule="auto"/>
        <w:rPr>
          <w:sz w:val="20"/>
          <w:szCs w:val="20"/>
          <w:lang w:eastAsia="pt-BR"/>
        </w:rPr>
      </w:pPr>
      <w:r w:rsidRPr="00CA2664">
        <w:rPr>
          <w:sz w:val="20"/>
          <w:szCs w:val="20"/>
          <w:lang w:eastAsia="pt-BR"/>
        </w:rPr>
        <w:t>[C]</w:t>
      </w:r>
    </w:p>
    <w:p w:rsidR="00DD39AA" w:rsidRPr="00CA2664" w:rsidRDefault="00DD39AA">
      <w:pPr>
        <w:widowControl w:val="0"/>
        <w:autoSpaceDE w:val="0"/>
        <w:autoSpaceDN w:val="0"/>
        <w:adjustRightInd w:val="0"/>
        <w:spacing w:after="0" w:line="240" w:lineRule="auto"/>
        <w:rPr>
          <w:sz w:val="20"/>
          <w:szCs w:val="20"/>
          <w:lang w:eastAsia="pt-BR"/>
        </w:rPr>
      </w:pPr>
    </w:p>
    <w:p w:rsidR="00000000" w:rsidRDefault="00ED45E3">
      <w:pPr>
        <w:widowControl w:val="0"/>
        <w:autoSpaceDE w:val="0"/>
        <w:autoSpaceDN w:val="0"/>
        <w:adjustRightInd w:val="0"/>
        <w:spacing w:after="0" w:line="240" w:lineRule="auto"/>
        <w:rPr>
          <w:lang w:eastAsia="pt-BR"/>
        </w:rPr>
      </w:pPr>
      <w:r w:rsidRPr="00CA2664">
        <w:rPr>
          <w:sz w:val="20"/>
          <w:szCs w:val="20"/>
          <w:lang w:eastAsia="pt-BR"/>
        </w:rPr>
        <w:t xml:space="preserve">As aves são descendentes de um ancestral comum e resultam da seleção de características favoráveis produzidas por mutações, recombinações gênicas e isolamento reprodutivo. </w:t>
      </w: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3469F7">
      <w:pPr>
        <w:autoSpaceDE w:val="0"/>
        <w:autoSpaceDN w:val="0"/>
        <w:adjustRightInd w:val="0"/>
        <w:spacing w:after="0" w:line="240" w:lineRule="auto"/>
        <w:rPr>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(Fgv)  </w:t>
      </w:r>
      <w:r w:rsidR="003469F7" w:rsidRPr="00F1645E">
        <w:rPr>
          <w:i/>
          <w:iCs/>
          <w:sz w:val="20"/>
          <w:szCs w:val="20"/>
          <w:lang w:eastAsia="pt-BR"/>
        </w:rPr>
        <w:t xml:space="preserve">Brassica oleraceae </w:t>
      </w:r>
      <w:r w:rsidR="003469F7" w:rsidRPr="00F1645E">
        <w:rPr>
          <w:sz w:val="20"/>
          <w:szCs w:val="20"/>
          <w:lang w:eastAsia="pt-BR"/>
        </w:rPr>
        <w:t>é um grupo taxonômico que compreende vegetais amplamente conhecidos, tais como a couve, o brócolis, a couve-de-bruxelas, o repolho, a couve-flor, entre outros. A diversidade dessas hortaliças pode ser explicada pelo processo</w:t>
      </w:r>
      <w:r w:rsidR="00474B44" w:rsidRPr="00F1645E">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E3497" w:rsidRPr="00C20C6B">
        <w:rPr>
          <w:sz w:val="20"/>
          <w:szCs w:val="20"/>
          <w:lang w:eastAsia="pt-BR"/>
        </w:rPr>
        <w:t>da seleção artificial promovida pelo ser humano, o que gerou variedades dentro dessa espécie.</w:t>
      </w:r>
      <w:r w:rsidR="00474B44" w:rsidRPr="00C20C6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90F7E" w:rsidRPr="00CA026F">
        <w:rPr>
          <w:sz w:val="20"/>
          <w:szCs w:val="20"/>
          <w:lang w:eastAsia="pt-BR"/>
        </w:rPr>
        <w:t>da seleção natural promovida pelo ambiente, o que gerou subespécies aproveitadas na alimentação humana.</w:t>
      </w:r>
      <w:r w:rsidR="00474B44" w:rsidRPr="00CA026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6E3146" w:rsidRPr="00EB3920">
        <w:rPr>
          <w:sz w:val="20"/>
          <w:szCs w:val="20"/>
          <w:lang w:eastAsia="pt-BR"/>
        </w:rPr>
        <w:t>do melhoramento genético através da transgenia, o que gerou cultivares morfologicamente diferentes.</w:t>
      </w:r>
      <w:r w:rsidR="00474B44" w:rsidRPr="00EB392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04801" w:rsidRPr="00615F51">
        <w:rPr>
          <w:sz w:val="20"/>
          <w:szCs w:val="20"/>
          <w:lang w:eastAsia="pt-BR"/>
        </w:rPr>
        <w:t>de hibridização entre gêneros próximos, o que gerou novas espécies com interesse alimentar humano.</w:t>
      </w:r>
      <w:r w:rsidR="00474B44" w:rsidRPr="00615F5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03A9C" w:rsidRPr="000437D7">
        <w:rPr>
          <w:sz w:val="20"/>
          <w:szCs w:val="20"/>
          <w:lang w:eastAsia="pt-BR"/>
        </w:rPr>
        <w:t>de propagação vegetativa de diferentes partes do vegetal, o que gerou grande diversificação entre seus indivíduos.</w:t>
      </w:r>
      <w:r w:rsidR="00474B44" w:rsidRPr="000437D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982412" w:rsidP="00335AEC">
      <w:pPr>
        <w:spacing w:after="0" w:line="240" w:lineRule="auto"/>
        <w:ind w:left="227" w:hanging="227"/>
        <w:rPr>
          <w:rFonts w:cs="Times New Roman"/>
          <w:b/>
          <w:sz w:val="24"/>
          <w:szCs w:val="24"/>
          <w:lang w:val="en-US" w:eastAsia="zh-CN"/>
        </w:rPr>
      </w:pPr>
    </w:p>
    <w:p w:rsidR="00474B44" w:rsidRPr="00DC08FD" w:rsidRDefault="007C5DDD">
      <w:pPr>
        <w:widowControl w:val="0"/>
        <w:autoSpaceDE w:val="0"/>
        <w:autoSpaceDN w:val="0"/>
        <w:adjustRightInd w:val="0"/>
        <w:spacing w:after="0" w:line="240" w:lineRule="auto"/>
        <w:rPr>
          <w:sz w:val="20"/>
          <w:szCs w:val="20"/>
          <w:lang w:eastAsia="pt-BR"/>
        </w:rPr>
      </w:pPr>
      <w:r w:rsidRPr="00DC08FD">
        <w:rPr>
          <w:sz w:val="20"/>
          <w:szCs w:val="20"/>
          <w:lang w:eastAsia="pt-BR"/>
        </w:rPr>
        <w:t>[A]</w:t>
      </w:r>
    </w:p>
    <w:p w:rsidR="00C7298D" w:rsidRPr="00DC08FD" w:rsidRDefault="00C7298D">
      <w:pPr>
        <w:widowControl w:val="0"/>
        <w:autoSpaceDE w:val="0"/>
        <w:autoSpaceDN w:val="0"/>
        <w:adjustRightInd w:val="0"/>
        <w:spacing w:after="0" w:line="240" w:lineRule="auto"/>
        <w:rPr>
          <w:sz w:val="20"/>
          <w:szCs w:val="20"/>
          <w:lang w:eastAsia="pt-BR"/>
        </w:rPr>
      </w:pPr>
    </w:p>
    <w:p w:rsidR="00000000" w:rsidRDefault="00C7298D">
      <w:pPr>
        <w:widowControl w:val="0"/>
        <w:autoSpaceDE w:val="0"/>
        <w:autoSpaceDN w:val="0"/>
        <w:adjustRightInd w:val="0"/>
        <w:spacing w:after="0" w:line="240" w:lineRule="auto"/>
        <w:rPr>
          <w:lang w:eastAsia="pt-BR"/>
        </w:rPr>
      </w:pPr>
      <w:r w:rsidRPr="00DC08FD">
        <w:rPr>
          <w:sz w:val="20"/>
          <w:szCs w:val="20"/>
          <w:lang w:eastAsia="pt-BR"/>
        </w:rPr>
        <w:t xml:space="preserve">A couve, o brócolis, a couve-de-bruxelas, o repolho, a couve-flor e outras plantas comestíveis são variedades vegetais selecionadas artificialmente pelo homem. </w:t>
      </w: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6F3A86">
      <w:pPr>
        <w:autoSpaceDE w:val="0"/>
        <w:autoSpaceDN w:val="0"/>
        <w:adjustRightInd w:val="0"/>
        <w:spacing w:after="0" w:line="240" w:lineRule="auto"/>
        <w:rPr>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(Ufg)  </w:t>
      </w:r>
      <w:r w:rsidR="006F3A86" w:rsidRPr="00D523F4">
        <w:rPr>
          <w:sz w:val="20"/>
          <w:szCs w:val="20"/>
          <w:lang w:eastAsia="pt-BR"/>
        </w:rPr>
        <w:t xml:space="preserve">Segundo a teoria da evolução, proposta por Charles Darwin, todos os seres vivos tiveram um ancestral comum em algum momento do passado. Como integrantes da diversidade biológica, todos os organismos estão sujeitos a modificações ao longo do tempo, que podem conduzir ao processo de especiação. Descreva duas causas que levam a esse processo. </w:t>
      </w:r>
    </w:p>
    <w:p w:rsidR="00000000" w:rsidRDefault="00982412" w:rsidP="006F3A86">
      <w:pPr>
        <w:autoSpaceDE w:val="0"/>
        <w:autoSpaceDN w:val="0"/>
        <w:adjustRightInd w:val="0"/>
        <w:spacing w:after="0" w:line="240" w:lineRule="auto"/>
        <w:rPr>
          <w:lang w:eastAsia="pt-BR"/>
        </w:rPr>
      </w:pPr>
    </w:p>
    <w:p w:rsidR="00000000" w:rsidRDefault="00982412" w:rsidP="006F3A86">
      <w:pPr>
        <w:autoSpaceDE w:val="0"/>
        <w:autoSpaceDN w:val="0"/>
        <w:adjustRightInd w:val="0"/>
        <w:spacing w:after="0" w:line="240" w:lineRule="auto"/>
        <w:rPr>
          <w:lang w:eastAsia="pt-BR"/>
        </w:rPr>
      </w:pPr>
    </w:p>
    <w:p w:rsidR="00000000" w:rsidRDefault="00982412" w:rsidP="006F3A86">
      <w:pPr>
        <w:autoSpaceDE w:val="0"/>
        <w:autoSpaceDN w:val="0"/>
        <w:adjustRightInd w:val="0"/>
        <w:spacing w:after="0" w:line="240" w:lineRule="auto"/>
        <w:rPr>
          <w:b/>
          <w:lang w:eastAsia="pt-BR"/>
        </w:rPr>
      </w:pPr>
      <w:r>
        <w:rPr>
          <w:b/>
          <w:lang w:eastAsia="pt-BR"/>
        </w:rPr>
        <w:t>Resposta:</w:t>
      </w:r>
    </w:p>
    <w:p w:rsidR="00000000" w:rsidRDefault="00982412" w:rsidP="006F3A86">
      <w:pPr>
        <w:autoSpaceDE w:val="0"/>
        <w:autoSpaceDN w:val="0"/>
        <w:adjustRightInd w:val="0"/>
        <w:spacing w:after="0" w:line="240" w:lineRule="auto"/>
        <w:rPr>
          <w:b/>
          <w:lang w:eastAsia="pt-BR"/>
        </w:rPr>
      </w:pPr>
    </w:p>
    <w:p w:rsidR="00000000" w:rsidRDefault="003F1426" w:rsidP="003F1426">
      <w:pPr>
        <w:autoSpaceDE w:val="0"/>
        <w:autoSpaceDN w:val="0"/>
        <w:adjustRightInd w:val="0"/>
        <w:spacing w:after="0" w:line="240" w:lineRule="auto"/>
        <w:rPr>
          <w:lang w:eastAsia="pt-BR"/>
        </w:rPr>
      </w:pPr>
      <w:r w:rsidRPr="0022507E">
        <w:rPr>
          <w:sz w:val="20"/>
          <w:szCs w:val="20"/>
          <w:lang w:eastAsia="pt-BR"/>
        </w:rPr>
        <w:t>O processo de especiação pode ocorrer devido ao isolamento geográfico, ou seja, a separação física dos indivíduos de uma mesma espécie, impedindo que eles se encontrem e se acasalem. Além disso, as mutações que ocorrem no decorrer do tempo levam ao aumento da variabilidade genética dos componentes da espécie original. Se após longo período de isolamento geográfico (várias gerações) for evidenciada impossibilidade de reprodução entre os membros do grupo original, as novas espécies formadas estarão em isolamento reprodutivo, completando o processo de especiação (os novos indivíduos constituirão uma nova espécie).</w:t>
      </w:r>
      <w:r w:rsidR="00474B44" w:rsidRPr="0022507E">
        <w:rPr>
          <w:sz w:val="20"/>
          <w:szCs w:val="20"/>
          <w:lang w:eastAsia="pt-BR"/>
        </w:rPr>
        <w:t xml:space="preserve"> </w:t>
      </w:r>
    </w:p>
    <w:p w:rsidR="00000000" w:rsidRDefault="00982412" w:rsidP="003F1426">
      <w:pPr>
        <w:autoSpaceDE w:val="0"/>
        <w:autoSpaceDN w:val="0"/>
        <w:adjustRightInd w:val="0"/>
        <w:spacing w:after="0" w:line="240" w:lineRule="auto"/>
        <w:rPr>
          <w:lang w:eastAsia="pt-BR"/>
        </w:rPr>
      </w:pPr>
    </w:p>
    <w:p w:rsidR="00000000" w:rsidRDefault="00982412" w:rsidP="003F1426">
      <w:pPr>
        <w:autoSpaceDE w:val="0"/>
        <w:autoSpaceDN w:val="0"/>
        <w:adjustRightInd w:val="0"/>
        <w:spacing w:after="0" w:line="240" w:lineRule="auto"/>
        <w:rPr>
          <w:lang w:eastAsia="pt-BR"/>
        </w:rPr>
      </w:pPr>
    </w:p>
    <w:p w:rsidR="00000000" w:rsidRDefault="00982412" w:rsidP="003F1426">
      <w:pPr>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25062F">
      <w:pPr>
        <w:pStyle w:val="Cabealho"/>
        <w:tabs>
          <w:tab w:val="clear" w:pos="4252"/>
          <w:tab w:val="clear" w:pos="8504"/>
        </w:tabs>
        <w:autoSpaceDE w:val="0"/>
        <w:autoSpaceDN w:val="0"/>
        <w:adjustRightInd w:val="0"/>
        <w:rPr>
          <w:rFonts w:ascii="Calibri" w:hAnsi="Calibri" w:cs="Calibri"/>
          <w:color w:val="000000"/>
          <w:sz w:val="24"/>
          <w:szCs w:val="24"/>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(Udesc)  </w:t>
      </w:r>
      <w:r w:rsidR="0025062F" w:rsidRPr="00643C15">
        <w:rPr>
          <w:color w:val="000000"/>
          <w:sz w:val="20"/>
          <w:szCs w:val="20"/>
          <w:lang w:eastAsia="pt-BR"/>
        </w:rPr>
        <w:t xml:space="preserve">Assinale a alternativa que apresenta um fator que explique o processo de especiação.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94C1A" w:rsidRPr="00116BF6">
        <w:rPr>
          <w:color w:val="000000"/>
          <w:sz w:val="20"/>
          <w:szCs w:val="20"/>
          <w:lang w:eastAsia="pt-BR"/>
        </w:rPr>
        <w:t>isolamento reprodutivo</w:t>
      </w:r>
      <w:r w:rsidR="00474B44" w:rsidRPr="00116BF6">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A0CD3" w:rsidRPr="006039F1">
        <w:rPr>
          <w:color w:val="000000"/>
          <w:sz w:val="20"/>
          <w:szCs w:val="20"/>
          <w:lang w:eastAsia="pt-BR"/>
        </w:rPr>
        <w:t>seleção natural</w:t>
      </w:r>
      <w:r w:rsidR="00474B44" w:rsidRPr="006039F1">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70F2D" w:rsidRPr="00D90C69">
        <w:rPr>
          <w:color w:val="000000"/>
          <w:sz w:val="20"/>
          <w:szCs w:val="20"/>
          <w:lang w:eastAsia="pt-BR"/>
        </w:rPr>
        <w:t>presença de fluxo gênico (troca de genes)</w:t>
      </w:r>
      <w:r w:rsidR="00474B44" w:rsidRPr="00D90C69">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62956" w:rsidRPr="00AE0516">
        <w:rPr>
          <w:color w:val="000000"/>
          <w:sz w:val="20"/>
          <w:szCs w:val="20"/>
          <w:lang w:eastAsia="pt-BR"/>
        </w:rPr>
        <w:t>migração</w:t>
      </w:r>
      <w:r w:rsidR="00474B44" w:rsidRPr="00AE0516">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90DDA" w:rsidRPr="008E72E4">
        <w:rPr>
          <w:color w:val="000000"/>
          <w:sz w:val="20"/>
          <w:szCs w:val="20"/>
          <w:lang w:eastAsia="pt-BR"/>
        </w:rPr>
        <w:t>grande capacidade reprodutiva dos seres vivos</w:t>
      </w:r>
      <w:r w:rsidR="00474B44" w:rsidRPr="008E72E4">
        <w:rPr>
          <w:color w:val="000000"/>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982412" w:rsidP="00335AEC">
      <w:pPr>
        <w:spacing w:after="0" w:line="240" w:lineRule="auto"/>
        <w:ind w:left="227" w:hanging="227"/>
        <w:rPr>
          <w:rFonts w:cs="Times New Roman"/>
          <w:b/>
          <w:sz w:val="24"/>
          <w:szCs w:val="24"/>
          <w:lang w:val="en-US" w:eastAsia="zh-CN"/>
        </w:rPr>
      </w:pPr>
    </w:p>
    <w:p w:rsidR="00474B44" w:rsidRPr="00113F20" w:rsidRDefault="00CA1D1F">
      <w:pPr>
        <w:widowControl w:val="0"/>
        <w:autoSpaceDE w:val="0"/>
        <w:autoSpaceDN w:val="0"/>
        <w:adjustRightInd w:val="0"/>
        <w:spacing w:after="0" w:line="240" w:lineRule="auto"/>
        <w:rPr>
          <w:sz w:val="20"/>
          <w:szCs w:val="20"/>
          <w:lang w:eastAsia="pt-BR"/>
        </w:rPr>
      </w:pPr>
      <w:r w:rsidRPr="00113F20">
        <w:rPr>
          <w:sz w:val="20"/>
          <w:szCs w:val="20"/>
          <w:lang w:eastAsia="pt-BR"/>
        </w:rPr>
        <w:t>[A]</w:t>
      </w:r>
    </w:p>
    <w:p w:rsidR="00D30822" w:rsidRPr="00113F20" w:rsidRDefault="00D30822">
      <w:pPr>
        <w:widowControl w:val="0"/>
        <w:autoSpaceDE w:val="0"/>
        <w:autoSpaceDN w:val="0"/>
        <w:adjustRightInd w:val="0"/>
        <w:spacing w:after="0" w:line="240" w:lineRule="auto"/>
        <w:rPr>
          <w:sz w:val="20"/>
          <w:szCs w:val="20"/>
          <w:lang w:eastAsia="pt-BR"/>
        </w:rPr>
      </w:pPr>
    </w:p>
    <w:p w:rsidR="00000000" w:rsidRDefault="00D30822">
      <w:pPr>
        <w:widowControl w:val="0"/>
        <w:autoSpaceDE w:val="0"/>
        <w:autoSpaceDN w:val="0"/>
        <w:adjustRightInd w:val="0"/>
        <w:spacing w:after="0" w:line="240" w:lineRule="auto"/>
        <w:rPr>
          <w:lang w:eastAsia="pt-BR"/>
        </w:rPr>
      </w:pPr>
      <w:r w:rsidRPr="00113F20">
        <w:rPr>
          <w:sz w:val="20"/>
          <w:szCs w:val="20"/>
          <w:lang w:eastAsia="pt-BR"/>
        </w:rPr>
        <w:t xml:space="preserve">O isolamento reprodutivo interrompe o fluxo gênico entre populações determinando a formação de espécies novas a partir de uma espécie ancestral. </w:t>
      </w: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424520"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(Ufrgs)  </w:t>
      </w:r>
      <w:r w:rsidR="00A85B16" w:rsidRPr="00424520">
        <w:rPr>
          <w:sz w:val="20"/>
          <w:szCs w:val="20"/>
          <w:lang w:eastAsia="pt-BR"/>
        </w:rPr>
        <w:t>Três espécies diploides diferentes de plantas da família do girassol, convivendo em uma mesma área geográfica, geraram híbridos férteis incapazes de cruzar com as espécies ancestrais. Essas espécies novas se espalharam por uma área geográfica maior que a ocupada pelas espécies parentais.</w:t>
      </w:r>
    </w:p>
    <w:p w:rsidR="00A85B16" w:rsidRPr="00424520" w:rsidRDefault="00A85B16">
      <w:pPr>
        <w:widowControl w:val="0"/>
        <w:autoSpaceDE w:val="0"/>
        <w:autoSpaceDN w:val="0"/>
        <w:adjustRightInd w:val="0"/>
        <w:spacing w:after="0" w:line="240" w:lineRule="auto"/>
        <w:rPr>
          <w:sz w:val="20"/>
          <w:szCs w:val="20"/>
          <w:lang w:eastAsia="pt-BR"/>
        </w:rPr>
      </w:pPr>
    </w:p>
    <w:p w:rsidR="00000000" w:rsidRDefault="00A85B16">
      <w:pPr>
        <w:widowControl w:val="0"/>
        <w:autoSpaceDE w:val="0"/>
        <w:autoSpaceDN w:val="0"/>
        <w:adjustRightInd w:val="0"/>
        <w:spacing w:after="0" w:line="240" w:lineRule="auto"/>
        <w:rPr>
          <w:lang w:eastAsia="pt-BR"/>
        </w:rPr>
      </w:pPr>
      <w:r w:rsidRPr="00424520">
        <w:rPr>
          <w:sz w:val="20"/>
          <w:szCs w:val="20"/>
          <w:lang w:eastAsia="pt-BR"/>
        </w:rPr>
        <w:t>Nesse caso, o processo e o mecanismo de especiação que melhor se adaptam à situação descrita são, respectivamente,</w:t>
      </w:r>
      <w:r w:rsidR="00474B44" w:rsidRPr="00424520">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22C2D" w:rsidRPr="002D3A9F">
        <w:rPr>
          <w:sz w:val="20"/>
          <w:szCs w:val="20"/>
          <w:lang w:eastAsia="pt-BR"/>
        </w:rPr>
        <w:t>a alopatria e o efeito do fundador.</w:t>
      </w:r>
      <w:r w:rsidR="00474B44" w:rsidRPr="002D3A9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D0E6B" w:rsidRPr="00C25E64">
        <w:rPr>
          <w:sz w:val="20"/>
          <w:szCs w:val="20"/>
          <w:lang w:eastAsia="pt-BR"/>
        </w:rPr>
        <w:t>a simpatria e a poliploidia.</w:t>
      </w:r>
      <w:r w:rsidR="00474B44" w:rsidRPr="00C25E6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9616D" w:rsidRPr="00BA4BF3">
        <w:rPr>
          <w:sz w:val="20"/>
          <w:szCs w:val="20"/>
          <w:lang w:eastAsia="pt-BR"/>
        </w:rPr>
        <w:t>a parapatria e o fluxo gênico.</w:t>
      </w:r>
      <w:r w:rsidR="00474B44" w:rsidRPr="00BA4BF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14156" w:rsidRPr="00932598">
        <w:rPr>
          <w:sz w:val="20"/>
          <w:szCs w:val="20"/>
          <w:lang w:eastAsia="pt-BR"/>
        </w:rPr>
        <w:t>a alopatria e a seleção sexual.</w:t>
      </w:r>
      <w:r w:rsidR="00474B44" w:rsidRPr="0093259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F54BD" w:rsidRPr="00C57447">
        <w:rPr>
          <w:sz w:val="20"/>
          <w:szCs w:val="20"/>
          <w:lang w:eastAsia="pt-BR"/>
        </w:rPr>
        <w:t>a simpatria e o efeito do fundador.</w:t>
      </w:r>
      <w:r w:rsidR="00474B44" w:rsidRPr="00C5744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982412" w:rsidP="00335AEC">
      <w:pPr>
        <w:spacing w:after="0" w:line="240" w:lineRule="auto"/>
        <w:ind w:left="227" w:hanging="227"/>
        <w:rPr>
          <w:rFonts w:cs="Times New Roman"/>
          <w:b/>
          <w:sz w:val="24"/>
          <w:szCs w:val="24"/>
          <w:lang w:val="en-US" w:eastAsia="zh-CN"/>
        </w:rPr>
      </w:pPr>
    </w:p>
    <w:p w:rsidR="00474B44" w:rsidRPr="004E334F" w:rsidRDefault="008257EC">
      <w:pPr>
        <w:widowControl w:val="0"/>
        <w:autoSpaceDE w:val="0"/>
        <w:autoSpaceDN w:val="0"/>
        <w:adjustRightInd w:val="0"/>
        <w:spacing w:after="0" w:line="240" w:lineRule="auto"/>
        <w:rPr>
          <w:sz w:val="20"/>
          <w:szCs w:val="20"/>
          <w:lang w:eastAsia="pt-BR"/>
        </w:rPr>
      </w:pPr>
      <w:r w:rsidRPr="004E334F">
        <w:rPr>
          <w:sz w:val="20"/>
          <w:szCs w:val="20"/>
          <w:lang w:eastAsia="pt-BR"/>
        </w:rPr>
        <w:t>[B]</w:t>
      </w:r>
    </w:p>
    <w:p w:rsidR="002F55DD" w:rsidRPr="004E334F" w:rsidRDefault="002F55DD">
      <w:pPr>
        <w:widowControl w:val="0"/>
        <w:autoSpaceDE w:val="0"/>
        <w:autoSpaceDN w:val="0"/>
        <w:adjustRightInd w:val="0"/>
        <w:spacing w:after="0" w:line="240" w:lineRule="auto"/>
        <w:rPr>
          <w:sz w:val="20"/>
          <w:szCs w:val="20"/>
          <w:lang w:eastAsia="pt-BR"/>
        </w:rPr>
      </w:pPr>
    </w:p>
    <w:p w:rsidR="00000000" w:rsidRDefault="002F55DD">
      <w:pPr>
        <w:widowControl w:val="0"/>
        <w:autoSpaceDE w:val="0"/>
        <w:autoSpaceDN w:val="0"/>
        <w:adjustRightInd w:val="0"/>
        <w:spacing w:after="0" w:line="240" w:lineRule="auto"/>
        <w:rPr>
          <w:lang w:eastAsia="pt-BR"/>
        </w:rPr>
      </w:pPr>
      <w:r w:rsidRPr="004E334F">
        <w:rPr>
          <w:sz w:val="20"/>
          <w:szCs w:val="20"/>
          <w:lang w:eastAsia="pt-BR"/>
        </w:rPr>
        <w:t xml:space="preserve">A formação de novas espécies em uma mesma área geográfica ilustra um caso de especiação simpátrica. A poliploidia dos híbridos férteis é o fator determinante do isolamento reprodutivo com as espécies ancestrais. </w:t>
      </w: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09470E" w:rsidRDefault="000D1869" w:rsidP="007D5ADE">
      <w:pPr>
        <w:autoSpaceDE w:val="0"/>
        <w:autoSpaceDN w:val="0"/>
        <w:adjustRightInd w:val="0"/>
        <w:spacing w:after="0" w:line="240" w:lineRule="auto"/>
        <w:rPr>
          <w:sz w:val="20"/>
          <w:szCs w:val="18"/>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(Uesc)  </w:t>
      </w:r>
      <w:r w:rsidR="007D5ADE" w:rsidRPr="0009470E">
        <w:rPr>
          <w:sz w:val="20"/>
          <w:szCs w:val="18"/>
          <w:lang w:eastAsia="pt-BR"/>
        </w:rPr>
        <w:t>O esquema representa o processo de especiação presente nos seres vivos e gerador da diversidade biológica existente no mundo vivo atual.</w:t>
      </w:r>
    </w:p>
    <w:p w:rsidR="007D5ADE" w:rsidRPr="0009470E" w:rsidRDefault="007D5ADE" w:rsidP="007D5ADE">
      <w:pPr>
        <w:widowControl w:val="0"/>
        <w:autoSpaceDE w:val="0"/>
        <w:autoSpaceDN w:val="0"/>
        <w:adjustRightInd w:val="0"/>
        <w:spacing w:after="0" w:line="240" w:lineRule="auto"/>
        <w:rPr>
          <w:sz w:val="20"/>
          <w:szCs w:val="18"/>
          <w:lang w:eastAsia="pt-BR"/>
        </w:rPr>
      </w:pPr>
    </w:p>
    <w:p w:rsidR="007D5ADE" w:rsidRPr="0009470E" w:rsidRDefault="00982412" w:rsidP="007D5ADE">
      <w:pPr>
        <w:widowControl w:val="0"/>
        <w:autoSpaceDE w:val="0"/>
        <w:autoSpaceDN w:val="0"/>
        <w:adjustRightInd w:val="0"/>
        <w:spacing w:after="0" w:line="240" w:lineRule="auto"/>
        <w:rPr>
          <w:sz w:val="20"/>
          <w:szCs w:val="18"/>
          <w:lang w:eastAsia="pt-BR"/>
        </w:rPr>
      </w:pPr>
      <w:r>
        <w:rPr>
          <w:noProof/>
          <w:sz w:val="20"/>
          <w:szCs w:val="18"/>
          <w:lang w:val="en-US"/>
        </w:rPr>
        <w:drawing>
          <wp:inline distT="0" distB="0" distL="0" distR="0">
            <wp:extent cx="4067175" cy="18478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1847850"/>
                    </a:xfrm>
                    <a:prstGeom prst="rect">
                      <a:avLst/>
                    </a:prstGeom>
                    <a:noFill/>
                    <a:ln>
                      <a:noFill/>
                    </a:ln>
                  </pic:spPr>
                </pic:pic>
              </a:graphicData>
            </a:graphic>
          </wp:inline>
        </w:drawing>
      </w:r>
    </w:p>
    <w:p w:rsidR="007D5ADE" w:rsidRPr="0009470E" w:rsidRDefault="007D5ADE" w:rsidP="007D5ADE">
      <w:pPr>
        <w:widowControl w:val="0"/>
        <w:autoSpaceDE w:val="0"/>
        <w:autoSpaceDN w:val="0"/>
        <w:adjustRightInd w:val="0"/>
        <w:spacing w:after="0" w:line="240" w:lineRule="auto"/>
        <w:rPr>
          <w:sz w:val="20"/>
          <w:szCs w:val="18"/>
          <w:lang w:eastAsia="pt-BR"/>
        </w:rPr>
      </w:pPr>
    </w:p>
    <w:p w:rsidR="00000000" w:rsidRDefault="007D5ADE" w:rsidP="007D5ADE">
      <w:pPr>
        <w:autoSpaceDE w:val="0"/>
        <w:autoSpaceDN w:val="0"/>
        <w:adjustRightInd w:val="0"/>
        <w:spacing w:after="0" w:line="240" w:lineRule="auto"/>
        <w:rPr>
          <w:lang w:eastAsia="pt-BR"/>
        </w:rPr>
      </w:pPr>
      <w:r w:rsidRPr="0009470E">
        <w:rPr>
          <w:sz w:val="20"/>
          <w:szCs w:val="18"/>
          <w:lang w:eastAsia="pt-BR"/>
        </w:rPr>
        <w:t xml:space="preserve">A respeito desse tema e das informações contidas no esquema, é possível afirmar: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9016B" w:rsidRPr="0089414D">
        <w:rPr>
          <w:sz w:val="20"/>
          <w:szCs w:val="18"/>
          <w:lang w:eastAsia="pt-BR"/>
        </w:rPr>
        <w:t>O tipo de especiação representado é alopátrica devido à existência de um isolamento reprodutivo no final do processo evolutivo.</w:t>
      </w:r>
      <w:r w:rsidR="00474B44" w:rsidRPr="0089414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835EC" w:rsidRPr="001E0587">
        <w:rPr>
          <w:sz w:val="20"/>
          <w:szCs w:val="18"/>
          <w:lang w:eastAsia="pt-BR"/>
        </w:rPr>
        <w:t xml:space="preserve">A especiação é responsável pela geração aleatória de características evolutivas que caracterizam indivíduos de uma mesma espécie.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E570E" w:rsidRPr="00F457FC">
        <w:rPr>
          <w:sz w:val="20"/>
          <w:szCs w:val="18"/>
          <w:lang w:eastAsia="pt-BR"/>
        </w:rPr>
        <w:t xml:space="preserve">Na especiação simpátrica o isolamento geográfico é obtido sem a ocorrência obrigatória de um isolamento reprodutivo.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F4277" w:rsidRPr="005461FC">
        <w:rPr>
          <w:sz w:val="20"/>
          <w:szCs w:val="18"/>
          <w:lang w:eastAsia="pt-BR"/>
        </w:rPr>
        <w:t xml:space="preserve">Diferenciação do conjunto gênico em populações distintas pode levar a um isolamento reprodutivo com perda total do fluxo gênico entre essas populações.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21EB5" w:rsidRPr="004F06F0">
        <w:rPr>
          <w:sz w:val="20"/>
          <w:szCs w:val="18"/>
          <w:lang w:eastAsia="pt-BR"/>
        </w:rPr>
        <w:t>O restabelecimento do fluxo gênico entre duas populações ocorre com a quebra do isolamento geográfico juntamente com o distanciamento genético necessário para a especiação se efetivar.</w:t>
      </w:r>
      <w:r w:rsidR="00474B44" w:rsidRPr="004F06F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w:t>
      </w:r>
      <w:r>
        <w:rPr>
          <w:rFonts w:cs="Times New Roman"/>
          <w:b/>
          <w:sz w:val="24"/>
          <w:szCs w:val="24"/>
          <w:lang w:val="en-US" w:eastAsia="zh-CN"/>
        </w:rPr>
        <w:t>osta:</w:t>
      </w:r>
    </w:p>
    <w:p w:rsidR="00000000" w:rsidRDefault="00982412" w:rsidP="00335AEC">
      <w:pPr>
        <w:spacing w:after="0" w:line="240" w:lineRule="auto"/>
        <w:ind w:left="227" w:hanging="227"/>
        <w:rPr>
          <w:rFonts w:cs="Times New Roman"/>
          <w:b/>
          <w:sz w:val="24"/>
          <w:szCs w:val="24"/>
          <w:lang w:val="en-US" w:eastAsia="zh-CN"/>
        </w:rPr>
      </w:pPr>
    </w:p>
    <w:p w:rsidR="00474B44" w:rsidRPr="0085562A" w:rsidRDefault="00C90872">
      <w:pPr>
        <w:widowControl w:val="0"/>
        <w:autoSpaceDE w:val="0"/>
        <w:autoSpaceDN w:val="0"/>
        <w:adjustRightInd w:val="0"/>
        <w:spacing w:after="0" w:line="240" w:lineRule="auto"/>
        <w:rPr>
          <w:sz w:val="20"/>
          <w:szCs w:val="20"/>
          <w:lang w:eastAsia="pt-BR"/>
        </w:rPr>
      </w:pPr>
      <w:r w:rsidRPr="0085562A">
        <w:rPr>
          <w:sz w:val="20"/>
          <w:szCs w:val="20"/>
          <w:lang w:eastAsia="pt-BR"/>
        </w:rPr>
        <w:t>[D]</w:t>
      </w:r>
    </w:p>
    <w:p w:rsidR="00C3293A" w:rsidRPr="0085562A" w:rsidRDefault="00C3293A">
      <w:pPr>
        <w:widowControl w:val="0"/>
        <w:autoSpaceDE w:val="0"/>
        <w:autoSpaceDN w:val="0"/>
        <w:adjustRightInd w:val="0"/>
        <w:spacing w:after="0" w:line="240" w:lineRule="auto"/>
        <w:rPr>
          <w:sz w:val="20"/>
          <w:szCs w:val="20"/>
          <w:lang w:eastAsia="pt-BR"/>
        </w:rPr>
      </w:pPr>
    </w:p>
    <w:p w:rsidR="00000000" w:rsidRDefault="00C3293A">
      <w:pPr>
        <w:widowControl w:val="0"/>
        <w:autoSpaceDE w:val="0"/>
        <w:autoSpaceDN w:val="0"/>
        <w:adjustRightInd w:val="0"/>
        <w:spacing w:after="0" w:line="240" w:lineRule="auto"/>
        <w:rPr>
          <w:lang w:eastAsia="pt-BR"/>
        </w:rPr>
      </w:pPr>
      <w:r w:rsidRPr="0085562A">
        <w:rPr>
          <w:sz w:val="20"/>
          <w:szCs w:val="20"/>
          <w:lang w:eastAsia="pt-BR"/>
        </w:rPr>
        <w:t xml:space="preserve">A diferenciação do conjunto gênico em populações separados geograficamente ocorre devido à seleção natural de variações resultantes de mutações e recombinações gênicas. As mudanças evolutivas podem interromper o fluxo gênico entre essas populações levando à formação de espécies distintas. </w:t>
      </w: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000000" w:rsidRDefault="00982412">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1A5624" w:rsidRPr="00BE0671" w:rsidRDefault="000D1869" w:rsidP="001A5624">
      <w:pPr>
        <w:autoSpaceDE w:val="0"/>
        <w:autoSpaceDN w:val="0"/>
        <w:adjustRightInd w:val="0"/>
        <w:spacing w:after="40" w:line="252" w:lineRule="auto"/>
        <w:rPr>
          <w:rStyle w:val="RodapCha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(Ufrgs)  </w:t>
      </w:r>
      <w:r w:rsidR="001A5624" w:rsidRPr="00BE0671">
        <w:rPr>
          <w:rStyle w:val="RodapChar"/>
          <w:sz w:val="20"/>
          <w:szCs w:val="20"/>
          <w:lang w:eastAsia="pt-BR"/>
        </w:rPr>
        <w:t xml:space="preserve">Assinale com </w:t>
      </w:r>
      <w:r w:rsidR="001A5624" w:rsidRPr="00BE0671">
        <w:rPr>
          <w:b/>
          <w:bCs/>
          <w:sz w:val="20"/>
          <w:szCs w:val="20"/>
          <w:lang w:eastAsia="pt-BR"/>
        </w:rPr>
        <w:t xml:space="preserve">V </w:t>
      </w:r>
      <w:r w:rsidR="001A5624" w:rsidRPr="00BE0671">
        <w:rPr>
          <w:rStyle w:val="RodapChar"/>
          <w:sz w:val="20"/>
          <w:szCs w:val="20"/>
          <w:lang w:eastAsia="pt-BR"/>
        </w:rPr>
        <w:t xml:space="preserve">(verdadeiro) ou com </w:t>
      </w:r>
      <w:r w:rsidR="001A5624" w:rsidRPr="00BE0671">
        <w:rPr>
          <w:b/>
          <w:bCs/>
          <w:sz w:val="20"/>
          <w:szCs w:val="20"/>
          <w:lang w:eastAsia="pt-BR"/>
        </w:rPr>
        <w:t xml:space="preserve">F </w:t>
      </w:r>
      <w:r w:rsidR="001A5624" w:rsidRPr="00BE0671">
        <w:rPr>
          <w:rStyle w:val="RodapChar"/>
          <w:sz w:val="20"/>
          <w:szCs w:val="20"/>
          <w:lang w:eastAsia="pt-BR"/>
        </w:rPr>
        <w:t>(falso) as afirmações que seguem, relativas à especiação.</w:t>
      </w:r>
    </w:p>
    <w:p w:rsidR="001A5624" w:rsidRPr="00BE0671" w:rsidRDefault="001A5624" w:rsidP="001A5624">
      <w:pPr>
        <w:autoSpaceDE w:val="0"/>
        <w:autoSpaceDN w:val="0"/>
        <w:adjustRightInd w:val="0"/>
        <w:spacing w:after="40" w:line="252" w:lineRule="auto"/>
        <w:rPr>
          <w:rStyle w:val="RodapChar"/>
          <w:sz w:val="20"/>
          <w:szCs w:val="20"/>
          <w:lang w:eastAsia="pt-BR"/>
        </w:rPr>
      </w:pPr>
    </w:p>
    <w:p w:rsidR="001A5624" w:rsidRPr="00BE0671" w:rsidRDefault="001A5624" w:rsidP="001A72B1">
      <w:pPr>
        <w:autoSpaceDE w:val="0"/>
        <w:autoSpaceDN w:val="0"/>
        <w:adjustRightInd w:val="0"/>
        <w:spacing w:after="40" w:line="252" w:lineRule="auto"/>
        <w:ind w:left="454" w:hanging="454"/>
        <w:rPr>
          <w:rStyle w:val="RodapChar"/>
          <w:sz w:val="20"/>
          <w:szCs w:val="20"/>
          <w:lang w:eastAsia="pt-BR"/>
        </w:rPr>
      </w:pPr>
      <w:r w:rsidRPr="00BE0671">
        <w:rPr>
          <w:rStyle w:val="RodapChar"/>
          <w:sz w:val="20"/>
          <w:szCs w:val="20"/>
          <w:lang w:eastAsia="pt-BR"/>
        </w:rPr>
        <w:t>(</w:t>
      </w:r>
      <w:r w:rsidR="00345F98" w:rsidRPr="00BE0671">
        <w:rPr>
          <w:rStyle w:val="RodapChar"/>
          <w:sz w:val="20"/>
          <w:szCs w:val="20"/>
          <w:lang w:eastAsia="pt-BR"/>
        </w:rPr>
        <w:t xml:space="preserve">     </w:t>
      </w:r>
      <w:r w:rsidRPr="00BE0671">
        <w:rPr>
          <w:rStyle w:val="RodapChar"/>
          <w:sz w:val="20"/>
          <w:szCs w:val="20"/>
          <w:lang w:eastAsia="pt-BR"/>
        </w:rPr>
        <w:t>) As espécies de</w:t>
      </w:r>
      <w:r w:rsidRPr="00BE0671">
        <w:rPr>
          <w:rStyle w:val="RodapChar"/>
          <w:sz w:val="20"/>
          <w:szCs w:val="20"/>
          <w:lang w:val="pt-PT" w:eastAsia="pt-BR"/>
        </w:rPr>
        <w:t xml:space="preserve"> tentilhão</w:t>
      </w:r>
      <w:r w:rsidRPr="00BE0671">
        <w:rPr>
          <w:rStyle w:val="RodapChar"/>
          <w:sz w:val="20"/>
          <w:szCs w:val="20"/>
          <w:lang w:eastAsia="pt-BR"/>
        </w:rPr>
        <w:t xml:space="preserve"> observadas por </w:t>
      </w:r>
      <w:r w:rsidRPr="00BE0671">
        <w:rPr>
          <w:rStyle w:val="RodapChar"/>
          <w:sz w:val="20"/>
          <w:szCs w:val="20"/>
          <w:lang w:val="pt-PT" w:eastAsia="pt-BR"/>
        </w:rPr>
        <w:t>Darwin</w:t>
      </w:r>
      <w:r w:rsidRPr="00BE0671">
        <w:rPr>
          <w:rStyle w:val="RodapChar"/>
          <w:sz w:val="20"/>
          <w:szCs w:val="20"/>
          <w:lang w:eastAsia="pt-BR"/>
        </w:rPr>
        <w:t xml:space="preserve"> nas ilhas Galápagos se diversificaram por cladogênese.</w:t>
      </w:r>
    </w:p>
    <w:p w:rsidR="001A5624" w:rsidRPr="00BE0671" w:rsidRDefault="001A5624" w:rsidP="001A72B1">
      <w:pPr>
        <w:autoSpaceDE w:val="0"/>
        <w:autoSpaceDN w:val="0"/>
        <w:adjustRightInd w:val="0"/>
        <w:spacing w:after="40" w:line="252" w:lineRule="auto"/>
        <w:ind w:left="454" w:hanging="454"/>
        <w:rPr>
          <w:rStyle w:val="RodapChar"/>
          <w:sz w:val="20"/>
          <w:szCs w:val="20"/>
          <w:lang w:eastAsia="pt-BR"/>
        </w:rPr>
      </w:pPr>
      <w:r w:rsidRPr="00BE0671">
        <w:rPr>
          <w:rStyle w:val="RodapChar"/>
          <w:sz w:val="20"/>
          <w:szCs w:val="20"/>
          <w:lang w:eastAsia="pt-BR"/>
        </w:rPr>
        <w:t xml:space="preserve">(   </w:t>
      </w:r>
      <w:r w:rsidR="00345F98" w:rsidRPr="00BE0671">
        <w:rPr>
          <w:rStyle w:val="RodapChar"/>
          <w:sz w:val="20"/>
          <w:szCs w:val="20"/>
          <w:lang w:eastAsia="pt-BR"/>
        </w:rPr>
        <w:t xml:space="preserve">  </w:t>
      </w:r>
      <w:r w:rsidRPr="00BE0671">
        <w:rPr>
          <w:rStyle w:val="RodapChar"/>
          <w:sz w:val="20"/>
          <w:szCs w:val="20"/>
          <w:lang w:eastAsia="pt-BR"/>
        </w:rPr>
        <w:t>) Duas espécies estabelecidas em razão de isolamento geográfico prolongado apresentam especiação alopátrica.</w:t>
      </w:r>
    </w:p>
    <w:p w:rsidR="001A5624" w:rsidRPr="00BE0671" w:rsidRDefault="001A5624" w:rsidP="001A72B1">
      <w:pPr>
        <w:autoSpaceDE w:val="0"/>
        <w:autoSpaceDN w:val="0"/>
        <w:adjustRightInd w:val="0"/>
        <w:spacing w:after="40" w:line="252" w:lineRule="auto"/>
        <w:ind w:left="454" w:hanging="454"/>
        <w:rPr>
          <w:rStyle w:val="RodapChar"/>
          <w:sz w:val="20"/>
          <w:szCs w:val="20"/>
          <w:lang w:eastAsia="pt-BR"/>
        </w:rPr>
      </w:pPr>
      <w:r w:rsidRPr="00BE0671">
        <w:rPr>
          <w:rStyle w:val="RodapChar"/>
          <w:sz w:val="20"/>
          <w:szCs w:val="20"/>
          <w:lang w:eastAsia="pt-BR"/>
        </w:rPr>
        <w:t xml:space="preserve">(   </w:t>
      </w:r>
      <w:r w:rsidR="00345F98" w:rsidRPr="00BE0671">
        <w:rPr>
          <w:rStyle w:val="RodapChar"/>
          <w:sz w:val="20"/>
          <w:szCs w:val="20"/>
          <w:lang w:eastAsia="pt-BR"/>
        </w:rPr>
        <w:t xml:space="preserve">  </w:t>
      </w:r>
      <w:r w:rsidRPr="00BE0671">
        <w:rPr>
          <w:rStyle w:val="RodapChar"/>
          <w:sz w:val="20"/>
          <w:szCs w:val="20"/>
          <w:lang w:eastAsia="pt-BR"/>
        </w:rPr>
        <w:t>) Novas espécies são atualmente descritas segundo o conceito</w:t>
      </w:r>
      <w:r w:rsidRPr="00BE0671">
        <w:rPr>
          <w:rStyle w:val="RodapChar"/>
          <w:sz w:val="20"/>
          <w:szCs w:val="20"/>
          <w:lang w:val="pt-PT" w:eastAsia="pt-BR"/>
        </w:rPr>
        <w:t xml:space="preserve"> tipológico</w:t>
      </w:r>
      <w:r w:rsidRPr="00BE0671">
        <w:rPr>
          <w:rStyle w:val="RodapChar"/>
          <w:sz w:val="20"/>
          <w:szCs w:val="20"/>
          <w:lang w:eastAsia="pt-BR"/>
        </w:rPr>
        <w:t xml:space="preserve"> no qual um indivíduo é tido como padrão.</w:t>
      </w:r>
    </w:p>
    <w:p w:rsidR="001A5624" w:rsidRPr="00BE0671" w:rsidRDefault="001A5624" w:rsidP="001A72B1">
      <w:pPr>
        <w:autoSpaceDE w:val="0"/>
        <w:autoSpaceDN w:val="0"/>
        <w:adjustRightInd w:val="0"/>
        <w:spacing w:after="40" w:line="252" w:lineRule="auto"/>
        <w:ind w:left="454" w:hanging="454"/>
        <w:rPr>
          <w:rStyle w:val="RodapChar"/>
          <w:sz w:val="20"/>
          <w:szCs w:val="20"/>
          <w:lang w:eastAsia="pt-BR"/>
        </w:rPr>
      </w:pPr>
      <w:r w:rsidRPr="00BE0671">
        <w:rPr>
          <w:rStyle w:val="RodapChar"/>
          <w:sz w:val="20"/>
          <w:szCs w:val="20"/>
          <w:lang w:eastAsia="pt-BR"/>
        </w:rPr>
        <w:t xml:space="preserve">(   </w:t>
      </w:r>
      <w:r w:rsidR="00345F98" w:rsidRPr="00BE0671">
        <w:rPr>
          <w:rStyle w:val="RodapChar"/>
          <w:sz w:val="20"/>
          <w:szCs w:val="20"/>
          <w:lang w:eastAsia="pt-BR"/>
        </w:rPr>
        <w:t xml:space="preserve">  </w:t>
      </w:r>
      <w:r w:rsidRPr="00BE0671">
        <w:rPr>
          <w:rStyle w:val="RodapChar"/>
          <w:sz w:val="20"/>
          <w:szCs w:val="20"/>
          <w:lang w:eastAsia="pt-BR"/>
        </w:rPr>
        <w:t xml:space="preserve">) As espécies atuais, por estarem em seu pico </w:t>
      </w:r>
      <w:r w:rsidRPr="00BE0671">
        <w:rPr>
          <w:rStyle w:val="RodapChar"/>
          <w:sz w:val="20"/>
          <w:szCs w:val="20"/>
          <w:lang w:val="pt-PT" w:eastAsia="pt-BR"/>
        </w:rPr>
        <w:t>adaptativo,</w:t>
      </w:r>
      <w:r w:rsidRPr="00BE0671">
        <w:rPr>
          <w:rStyle w:val="RodapChar"/>
          <w:sz w:val="20"/>
          <w:szCs w:val="20"/>
          <w:lang w:eastAsia="pt-BR"/>
        </w:rPr>
        <w:t xml:space="preserve"> não estão sujeitas às forças evolutivas.</w:t>
      </w:r>
    </w:p>
    <w:p w:rsidR="001A5624" w:rsidRPr="00BE0671" w:rsidRDefault="001A5624" w:rsidP="001A5624">
      <w:pPr>
        <w:pStyle w:val="Cabealho"/>
        <w:tabs>
          <w:tab w:val="clear" w:pos="4252"/>
          <w:tab w:val="clear" w:pos="8504"/>
        </w:tabs>
        <w:autoSpaceDE w:val="0"/>
        <w:autoSpaceDN w:val="0"/>
        <w:adjustRightInd w:val="0"/>
        <w:spacing w:after="40" w:line="252" w:lineRule="auto"/>
        <w:rPr>
          <w:sz w:val="20"/>
          <w:szCs w:val="20"/>
          <w:lang w:eastAsia="pt-BR"/>
        </w:rPr>
      </w:pPr>
    </w:p>
    <w:p w:rsidR="00000000" w:rsidRDefault="001A5624" w:rsidP="001A5624">
      <w:pPr>
        <w:pStyle w:val="Cabealho"/>
        <w:tabs>
          <w:tab w:val="clear" w:pos="4252"/>
          <w:tab w:val="clear" w:pos="8504"/>
        </w:tabs>
        <w:autoSpaceDE w:val="0"/>
        <w:autoSpaceDN w:val="0"/>
        <w:adjustRightInd w:val="0"/>
        <w:spacing w:after="40" w:line="252" w:lineRule="auto"/>
        <w:rPr>
          <w:rFonts w:ascii="Tahoma" w:hAnsi="Tahoma" w:cs="Tahoma"/>
          <w:sz w:val="24"/>
          <w:szCs w:val="24"/>
          <w:lang w:eastAsia="pt-BR"/>
        </w:rPr>
      </w:pPr>
      <w:r w:rsidRPr="00BE0671">
        <w:rPr>
          <w:rStyle w:val="RodapChar"/>
          <w:sz w:val="20"/>
          <w:szCs w:val="20"/>
          <w:lang w:eastAsia="pt-BR"/>
        </w:rPr>
        <w:t>A</w:t>
      </w:r>
      <w:r w:rsidRPr="00BE0671">
        <w:rPr>
          <w:rStyle w:val="RodapChar"/>
          <w:sz w:val="20"/>
          <w:szCs w:val="20"/>
          <w:lang w:val="pt-PT" w:eastAsia="pt-BR"/>
        </w:rPr>
        <w:t xml:space="preserve"> sequência</w:t>
      </w:r>
      <w:r w:rsidRPr="00BE0671">
        <w:rPr>
          <w:rStyle w:val="RodapChar"/>
          <w:sz w:val="20"/>
          <w:szCs w:val="20"/>
          <w:lang w:eastAsia="pt-BR"/>
        </w:rPr>
        <w:t xml:space="preserve"> correta de preenchimento dos parênteses, de cima para baixo, é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44470" w:rsidRPr="007C3EEF">
        <w:rPr>
          <w:rStyle w:val="CabealhoChar"/>
          <w:sz w:val="20"/>
          <w:szCs w:val="20"/>
          <w:lang w:val="en-US" w:eastAsia="pt-BR"/>
        </w:rPr>
        <w:t>V – F – V – F.</w:t>
      </w:r>
      <w:r w:rsidR="00544470" w:rsidRPr="007C3EEF">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70E56" w:rsidRPr="008B2BF7">
        <w:rPr>
          <w:rStyle w:val="CabealhoChar"/>
          <w:sz w:val="20"/>
          <w:szCs w:val="20"/>
          <w:lang w:val="en-US" w:eastAsia="pt-BR"/>
        </w:rPr>
        <w:t>F – V – F – V.</w:t>
      </w:r>
      <w:r w:rsidR="00C70E56" w:rsidRPr="008B2BF7">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277A5" w:rsidRPr="00846619">
        <w:rPr>
          <w:rStyle w:val="CabealhoChar"/>
          <w:sz w:val="20"/>
          <w:szCs w:val="20"/>
          <w:lang w:val="en-US" w:eastAsia="pt-BR"/>
        </w:rPr>
        <w:t>V – F – F – F.</w:t>
      </w:r>
      <w:r w:rsidR="008277A5" w:rsidRPr="00846619">
        <w:rPr>
          <w:sz w:val="20"/>
          <w:szCs w:val="20"/>
          <w:lang w:val="en-US"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51D4E" w:rsidRPr="00117672">
        <w:rPr>
          <w:rStyle w:val="CabealhoChar"/>
          <w:sz w:val="20"/>
          <w:szCs w:val="20"/>
          <w:lang w:eastAsia="pt-BR"/>
        </w:rPr>
        <w:t xml:space="preserve">F – V – V – V.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826AF" w:rsidRPr="00154A40">
        <w:rPr>
          <w:rStyle w:val="CabealhoChar"/>
          <w:sz w:val="20"/>
          <w:szCs w:val="20"/>
          <w:lang w:eastAsia="pt-BR"/>
        </w:rPr>
        <w:t>V – V – F – F.</w:t>
      </w:r>
      <w:r w:rsidR="008826AF" w:rsidRPr="00154A4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982412" w:rsidP="00335AEC">
      <w:pPr>
        <w:spacing w:after="0" w:line="240" w:lineRule="auto"/>
        <w:ind w:left="227" w:hanging="227"/>
        <w:rPr>
          <w:rFonts w:cs="Times New Roman"/>
          <w:b/>
          <w:sz w:val="24"/>
          <w:szCs w:val="24"/>
          <w:lang w:val="en-US" w:eastAsia="zh-CN"/>
        </w:rPr>
      </w:pPr>
    </w:p>
    <w:p w:rsidR="008A4B33" w:rsidRPr="00C20048" w:rsidRDefault="008A4B33">
      <w:pPr>
        <w:widowControl w:val="0"/>
        <w:autoSpaceDE w:val="0"/>
        <w:autoSpaceDN w:val="0"/>
        <w:adjustRightInd w:val="0"/>
        <w:spacing w:after="0" w:line="240" w:lineRule="auto"/>
        <w:rPr>
          <w:sz w:val="20"/>
          <w:szCs w:val="20"/>
          <w:lang w:eastAsia="pt-BR"/>
        </w:rPr>
      </w:pPr>
      <w:r w:rsidRPr="00C20048">
        <w:rPr>
          <w:sz w:val="20"/>
          <w:szCs w:val="20"/>
          <w:lang w:eastAsia="pt-BR"/>
        </w:rPr>
        <w:t>[E]</w:t>
      </w:r>
    </w:p>
    <w:p w:rsidR="00647458" w:rsidRPr="00C20048" w:rsidRDefault="00647458">
      <w:pPr>
        <w:widowControl w:val="0"/>
        <w:autoSpaceDE w:val="0"/>
        <w:autoSpaceDN w:val="0"/>
        <w:adjustRightInd w:val="0"/>
        <w:spacing w:after="0" w:line="240" w:lineRule="auto"/>
        <w:rPr>
          <w:sz w:val="20"/>
          <w:szCs w:val="20"/>
          <w:lang w:eastAsia="pt-BR"/>
        </w:rPr>
      </w:pPr>
    </w:p>
    <w:p w:rsidR="00647458" w:rsidRPr="00C20048" w:rsidRDefault="00647458" w:rsidP="00647458">
      <w:pPr>
        <w:spacing w:after="40" w:line="252" w:lineRule="auto"/>
        <w:rPr>
          <w:sz w:val="20"/>
          <w:szCs w:val="20"/>
          <w:lang w:eastAsia="pt-BR"/>
        </w:rPr>
      </w:pPr>
      <w:r w:rsidRPr="00C20048">
        <w:rPr>
          <w:sz w:val="20"/>
          <w:szCs w:val="20"/>
          <w:lang w:eastAsia="pt-BR"/>
        </w:rPr>
        <w:t>As espécies de tentilhões, observadas por Darwin na ilhas Galápagos, se diversificaram por cladogênese, isto é, a partir de uma única espécie ancestral.</w:t>
      </w:r>
    </w:p>
    <w:p w:rsidR="00647458" w:rsidRPr="00C20048" w:rsidRDefault="00647458" w:rsidP="00647458">
      <w:pPr>
        <w:spacing w:after="40" w:line="252" w:lineRule="auto"/>
        <w:rPr>
          <w:sz w:val="20"/>
          <w:szCs w:val="20"/>
          <w:lang w:eastAsia="pt-BR"/>
        </w:rPr>
      </w:pPr>
      <w:r w:rsidRPr="00C20048">
        <w:rPr>
          <w:sz w:val="20"/>
          <w:szCs w:val="20"/>
          <w:lang w:eastAsia="pt-BR"/>
        </w:rPr>
        <w:t>Na especiação alopátrica, duas espécies se formam a partir da separação geográfica de uma população ancestral. Uma vez isoladas geograficamente, o cruzamento entre os indivíduos das duas novas populações deixa de acontecer, e aí, começam a acontecer mutações adaptativas e seleções naturais diferenciadas para cada população, o que as conduz a uma adaptação diferenciada. Uma diversificação progressiva do conjunto gênico de cada população se processa ao longo do tempo e, depois de um longo período de isolamento geográfico, as populações isoladas tornam-se tão diferentes uma da outra no aspecto genético, que a troca de genes entre elas não é mais possível. A partir de então começam a apresentar um isolamento reprodutivo, constituindo duas espécies distintas. Todas as espécies atuais continuam sujeitas a forças evolutivas, mesmo estando em seu pico adaptativo.</w:t>
      </w:r>
    </w:p>
    <w:p w:rsidR="00000000" w:rsidRDefault="00647458" w:rsidP="00647458">
      <w:pPr>
        <w:spacing w:after="40" w:line="252" w:lineRule="auto"/>
        <w:rPr>
          <w:lang w:eastAsia="pt-BR"/>
        </w:rPr>
      </w:pPr>
      <w:r w:rsidRPr="00C20048">
        <w:rPr>
          <w:sz w:val="20"/>
          <w:szCs w:val="20"/>
          <w:lang w:eastAsia="pt-BR"/>
        </w:rPr>
        <w:t>Atualmente, além das características morfológicas, são feitos estudos altamente detalhados do ciclo de vida, do comportamento, da ecologia, dos aspectos genético e até mesmos bioquímicos para descrever novas espécies.</w:t>
      </w:r>
      <w:r w:rsidRPr="00C20048">
        <w:rPr>
          <w:sz w:val="20"/>
          <w:lang w:eastAsia="pt-BR"/>
        </w:rPr>
        <w:t xml:space="preserve"> </w:t>
      </w:r>
    </w:p>
    <w:p w:rsidR="00000000" w:rsidRDefault="00982412" w:rsidP="00647458">
      <w:pPr>
        <w:spacing w:after="40" w:line="252" w:lineRule="auto"/>
        <w:rPr>
          <w:lang w:eastAsia="pt-BR"/>
        </w:rPr>
      </w:pPr>
    </w:p>
    <w:p w:rsidR="00000000" w:rsidRDefault="00982412" w:rsidP="00647458">
      <w:pPr>
        <w:spacing w:after="40" w:line="252" w:lineRule="auto"/>
        <w:rPr>
          <w:lang w:eastAsia="pt-BR"/>
        </w:rPr>
      </w:pPr>
    </w:p>
    <w:p w:rsidR="00000000" w:rsidRDefault="00982412" w:rsidP="00647458">
      <w:pPr>
        <w:spacing w:after="40" w:line="252"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1591D" w:rsidRPr="00A4227A" w:rsidRDefault="000D1869" w:rsidP="00B1591D">
      <w:pPr>
        <w:autoSpaceDE w:val="0"/>
        <w:autoSpaceDN w:val="0"/>
        <w:adjustRightInd w:val="0"/>
        <w:spacing w:after="40" w:line="252"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(Uerj)  </w:t>
      </w:r>
      <w:r w:rsidR="00B1591D" w:rsidRPr="00A4227A">
        <w:rPr>
          <w:sz w:val="20"/>
          <w:szCs w:val="20"/>
          <w:lang w:eastAsia="pt-BR"/>
        </w:rPr>
        <w:t>Na figura a seguir, está representada a atual distribuição geográfica de uma determinada família de plantas que têm a mesma origem evolutiva e estão presentes em todo o planeta há milhões de anos. Em estudos filogenéticos recentes, observou-se que as espécies sul-americanas diferem das africanas.</w:t>
      </w:r>
    </w:p>
    <w:p w:rsidR="00B1591D" w:rsidRPr="00A4227A" w:rsidRDefault="00B1591D" w:rsidP="00B1591D">
      <w:pPr>
        <w:autoSpaceDE w:val="0"/>
        <w:autoSpaceDN w:val="0"/>
        <w:adjustRightInd w:val="0"/>
        <w:spacing w:after="40" w:line="252" w:lineRule="auto"/>
        <w:rPr>
          <w:sz w:val="20"/>
          <w:szCs w:val="20"/>
          <w:lang w:eastAsia="pt-BR"/>
        </w:rPr>
      </w:pPr>
    </w:p>
    <w:p w:rsidR="00B1591D" w:rsidRPr="00A4227A" w:rsidRDefault="00982412" w:rsidP="00B1591D">
      <w:pPr>
        <w:autoSpaceDE w:val="0"/>
        <w:autoSpaceDN w:val="0"/>
        <w:adjustRightInd w:val="0"/>
        <w:spacing w:after="40" w:line="252" w:lineRule="auto"/>
        <w:rPr>
          <w:sz w:val="20"/>
          <w:szCs w:val="20"/>
          <w:lang w:eastAsia="pt-BR"/>
        </w:rPr>
      </w:pPr>
      <w:r>
        <w:rPr>
          <w:noProof/>
          <w:sz w:val="20"/>
          <w:szCs w:val="20"/>
          <w:lang w:val="en-US"/>
        </w:rPr>
        <w:drawing>
          <wp:inline distT="0" distB="0" distL="0" distR="0">
            <wp:extent cx="4000500" cy="1905000"/>
            <wp:effectExtent l="0" t="0" r="0" b="0"/>
            <wp:docPr id="4" name="Imagem 0" descr="uerj2010_2f_ed-biologia_bio_0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uerj2010_2f_ed-biologia_bio_08.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1905000"/>
                    </a:xfrm>
                    <a:prstGeom prst="rect">
                      <a:avLst/>
                    </a:prstGeom>
                    <a:noFill/>
                    <a:ln>
                      <a:noFill/>
                    </a:ln>
                  </pic:spPr>
                </pic:pic>
              </a:graphicData>
            </a:graphic>
          </wp:inline>
        </w:drawing>
      </w:r>
    </w:p>
    <w:p w:rsidR="00B1591D" w:rsidRPr="00A4227A" w:rsidRDefault="00B1591D" w:rsidP="00B1591D">
      <w:pPr>
        <w:autoSpaceDE w:val="0"/>
        <w:autoSpaceDN w:val="0"/>
        <w:adjustRightInd w:val="0"/>
        <w:spacing w:after="40" w:line="252" w:lineRule="auto"/>
        <w:rPr>
          <w:sz w:val="20"/>
          <w:szCs w:val="20"/>
          <w:lang w:eastAsia="pt-BR"/>
        </w:rPr>
      </w:pPr>
    </w:p>
    <w:p w:rsidR="00000000" w:rsidRDefault="00B1591D" w:rsidP="00B1591D">
      <w:pPr>
        <w:autoSpaceDE w:val="0"/>
        <w:autoSpaceDN w:val="0"/>
        <w:adjustRightInd w:val="0"/>
        <w:spacing w:after="40" w:line="252" w:lineRule="auto"/>
        <w:rPr>
          <w:lang w:eastAsia="pt-BR"/>
        </w:rPr>
      </w:pPr>
      <w:r w:rsidRPr="00A4227A">
        <w:rPr>
          <w:sz w:val="20"/>
          <w:szCs w:val="20"/>
          <w:lang w:eastAsia="pt-BR"/>
        </w:rPr>
        <w:t>Aponte o fenômeno geológico responsável pela separação dos continentes e explique como esse fenômeno acarretou as diferenças entre as espécies hoje encontradas na África e na América do Sul.</w:t>
      </w:r>
      <w:r w:rsidR="00474B44" w:rsidRPr="00A4227A">
        <w:rPr>
          <w:sz w:val="20"/>
          <w:szCs w:val="20"/>
          <w:lang w:eastAsia="pt-BR"/>
        </w:rPr>
        <w:t xml:space="preserve"> </w:t>
      </w:r>
    </w:p>
    <w:p w:rsidR="00000000" w:rsidRDefault="00982412" w:rsidP="00B1591D">
      <w:pPr>
        <w:autoSpaceDE w:val="0"/>
        <w:autoSpaceDN w:val="0"/>
        <w:adjustRightInd w:val="0"/>
        <w:spacing w:after="40" w:line="252" w:lineRule="auto"/>
        <w:rPr>
          <w:lang w:eastAsia="pt-BR"/>
        </w:rPr>
      </w:pPr>
    </w:p>
    <w:p w:rsidR="00000000" w:rsidRDefault="00982412" w:rsidP="00B1591D">
      <w:pPr>
        <w:autoSpaceDE w:val="0"/>
        <w:autoSpaceDN w:val="0"/>
        <w:adjustRightInd w:val="0"/>
        <w:spacing w:after="40" w:line="252" w:lineRule="auto"/>
        <w:rPr>
          <w:lang w:eastAsia="pt-BR"/>
        </w:rPr>
      </w:pPr>
    </w:p>
    <w:p w:rsidR="00000000" w:rsidRDefault="00982412" w:rsidP="00B1591D">
      <w:pPr>
        <w:autoSpaceDE w:val="0"/>
        <w:autoSpaceDN w:val="0"/>
        <w:adjustRightInd w:val="0"/>
        <w:spacing w:after="40" w:line="252" w:lineRule="auto"/>
        <w:rPr>
          <w:b/>
          <w:lang w:eastAsia="pt-BR"/>
        </w:rPr>
      </w:pPr>
      <w:r>
        <w:rPr>
          <w:b/>
          <w:lang w:eastAsia="pt-BR"/>
        </w:rPr>
        <w:t>Resposta:</w:t>
      </w:r>
    </w:p>
    <w:p w:rsidR="00000000" w:rsidRDefault="00982412" w:rsidP="00B1591D">
      <w:pPr>
        <w:autoSpaceDE w:val="0"/>
        <w:autoSpaceDN w:val="0"/>
        <w:adjustRightInd w:val="0"/>
        <w:spacing w:after="40" w:line="252" w:lineRule="auto"/>
        <w:rPr>
          <w:b/>
          <w:lang w:eastAsia="pt-BR"/>
        </w:rPr>
      </w:pPr>
    </w:p>
    <w:p w:rsidR="00000000" w:rsidRDefault="00332AE7" w:rsidP="00332AE7">
      <w:pPr>
        <w:widowControl w:val="0"/>
        <w:autoSpaceDE w:val="0"/>
        <w:autoSpaceDN w:val="0"/>
        <w:adjustRightInd w:val="0"/>
        <w:spacing w:after="40" w:line="252" w:lineRule="auto"/>
        <w:rPr>
          <w:lang w:eastAsia="pt-BR"/>
        </w:rPr>
      </w:pPr>
      <w:r w:rsidRPr="00577202">
        <w:rPr>
          <w:sz w:val="20"/>
          <w:szCs w:val="20"/>
          <w:lang w:eastAsia="pt-BR"/>
        </w:rPr>
        <w:t>Os continentes africano e americano devem ter se separado por deriva continental ocasionada pela movimentação das placas tectônicas. A separação dos continentes promoveu o isolamento geográfico que impediu as duas populações de realizarem um intercâmbio gênico. Mutações e seleção natural diferenciadas propiciaram um aumento nas diferenças entre as duas populações, o que culminou num isolamento reprodutivo e na consequente formação de duas espécies distintas.</w:t>
      </w:r>
      <w:r w:rsidR="00474B44" w:rsidRPr="00577202">
        <w:rPr>
          <w:sz w:val="20"/>
          <w:szCs w:val="20"/>
          <w:lang w:eastAsia="pt-BR"/>
        </w:rPr>
        <w:t xml:space="preserve"> </w:t>
      </w:r>
    </w:p>
    <w:p w:rsidR="00000000" w:rsidRDefault="00982412" w:rsidP="00332AE7">
      <w:pPr>
        <w:widowControl w:val="0"/>
        <w:autoSpaceDE w:val="0"/>
        <w:autoSpaceDN w:val="0"/>
        <w:adjustRightInd w:val="0"/>
        <w:spacing w:after="40" w:line="252" w:lineRule="auto"/>
        <w:rPr>
          <w:lang w:eastAsia="pt-BR"/>
        </w:rPr>
      </w:pPr>
    </w:p>
    <w:p w:rsidR="00000000" w:rsidRDefault="00982412" w:rsidP="00332AE7">
      <w:pPr>
        <w:widowControl w:val="0"/>
        <w:autoSpaceDE w:val="0"/>
        <w:autoSpaceDN w:val="0"/>
        <w:adjustRightInd w:val="0"/>
        <w:spacing w:after="40" w:line="252" w:lineRule="auto"/>
        <w:rPr>
          <w:lang w:eastAsia="pt-BR"/>
        </w:rPr>
      </w:pPr>
    </w:p>
    <w:p w:rsidR="00000000" w:rsidRDefault="00982412" w:rsidP="00332AE7">
      <w:pPr>
        <w:widowControl w:val="0"/>
        <w:autoSpaceDE w:val="0"/>
        <w:autoSpaceDN w:val="0"/>
        <w:adjustRightInd w:val="0"/>
        <w:spacing w:after="40" w:line="252"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196653" w:rsidRPr="005E440C" w:rsidRDefault="000D1869" w:rsidP="00196653">
      <w:pPr>
        <w:autoSpaceDE w:val="0"/>
        <w:autoSpaceDN w:val="0"/>
        <w:adjustRightInd w:val="0"/>
        <w:spacing w:after="40" w:line="252"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(Unicamp)  </w:t>
      </w:r>
      <w:r w:rsidR="00196653" w:rsidRPr="005E440C">
        <w:rPr>
          <w:sz w:val="20"/>
          <w:szCs w:val="20"/>
          <w:lang w:eastAsia="pt-BR"/>
        </w:rPr>
        <w:t>As figuras a seguir mostram o isolamento, por um longo período de tempo, de duas populações de uma mesma espécie de planta em consequência do aumento do nível do mar por derretimento de uma geleira.</w:t>
      </w:r>
    </w:p>
    <w:p w:rsidR="00196653" w:rsidRPr="005E440C" w:rsidRDefault="00196653" w:rsidP="00196653">
      <w:pPr>
        <w:autoSpaceDE w:val="0"/>
        <w:autoSpaceDN w:val="0"/>
        <w:adjustRightInd w:val="0"/>
        <w:spacing w:after="40" w:line="252" w:lineRule="auto"/>
        <w:rPr>
          <w:sz w:val="20"/>
          <w:szCs w:val="20"/>
          <w:lang w:eastAsia="pt-BR"/>
        </w:rPr>
      </w:pPr>
    </w:p>
    <w:p w:rsidR="00196653" w:rsidRPr="005E440C" w:rsidRDefault="00196653" w:rsidP="00196653">
      <w:pPr>
        <w:autoSpaceDE w:val="0"/>
        <w:autoSpaceDN w:val="0"/>
        <w:adjustRightInd w:val="0"/>
        <w:spacing w:after="40" w:line="252" w:lineRule="auto"/>
        <w:rPr>
          <w:sz w:val="20"/>
          <w:szCs w:val="20"/>
          <w:lang w:eastAsia="pt-BR"/>
        </w:rPr>
      </w:pPr>
      <w:r w:rsidRPr="005E440C">
        <w:rPr>
          <w:sz w:val="20"/>
          <w:szCs w:val="20"/>
          <w:lang w:eastAsia="pt-BR"/>
        </w:rPr>
        <w:t>a) Qual é o tipo de especiação representado nas figuras? Explique.</w:t>
      </w:r>
    </w:p>
    <w:p w:rsidR="00196653" w:rsidRPr="005E440C" w:rsidRDefault="00196653" w:rsidP="00196653">
      <w:pPr>
        <w:autoSpaceDE w:val="0"/>
        <w:autoSpaceDN w:val="0"/>
        <w:adjustRightInd w:val="0"/>
        <w:spacing w:after="40" w:line="252" w:lineRule="auto"/>
        <w:ind w:left="227" w:hanging="227"/>
        <w:rPr>
          <w:sz w:val="20"/>
          <w:szCs w:val="20"/>
          <w:lang w:eastAsia="pt-BR"/>
        </w:rPr>
      </w:pPr>
      <w:r w:rsidRPr="005E440C">
        <w:rPr>
          <w:sz w:val="20"/>
          <w:szCs w:val="20"/>
          <w:lang w:eastAsia="pt-BR"/>
        </w:rPr>
        <w:t xml:space="preserve">b) Se o nível do mar voltar a baixar e as duas populações mostradas em </w:t>
      </w:r>
      <w:r w:rsidRPr="005E440C">
        <w:rPr>
          <w:b/>
          <w:bCs/>
          <w:sz w:val="20"/>
          <w:szCs w:val="20"/>
          <w:lang w:eastAsia="pt-BR"/>
        </w:rPr>
        <w:t xml:space="preserve">B </w:t>
      </w:r>
      <w:r w:rsidRPr="005E440C">
        <w:rPr>
          <w:sz w:val="20"/>
          <w:szCs w:val="20"/>
          <w:lang w:eastAsia="pt-BR"/>
        </w:rPr>
        <w:t xml:space="preserve">recolonizarem a área de sobreposição (Figura </w:t>
      </w:r>
      <w:r w:rsidRPr="005E440C">
        <w:rPr>
          <w:b/>
          <w:bCs/>
          <w:sz w:val="20"/>
          <w:szCs w:val="20"/>
          <w:lang w:eastAsia="pt-BR"/>
        </w:rPr>
        <w:t>C</w:t>
      </w:r>
      <w:r w:rsidRPr="005E440C">
        <w:rPr>
          <w:sz w:val="20"/>
          <w:szCs w:val="20"/>
          <w:lang w:eastAsia="pt-BR"/>
        </w:rPr>
        <w:t xml:space="preserve">), como poderia ser evidenciado que realmente houve especiação? </w:t>
      </w:r>
    </w:p>
    <w:p w:rsidR="00474B44" w:rsidRPr="005E440C" w:rsidRDefault="00196653" w:rsidP="00196653">
      <w:pPr>
        <w:autoSpaceDE w:val="0"/>
        <w:autoSpaceDN w:val="0"/>
        <w:adjustRightInd w:val="0"/>
        <w:spacing w:after="40" w:line="252" w:lineRule="auto"/>
        <w:ind w:left="227"/>
        <w:rPr>
          <w:sz w:val="20"/>
          <w:szCs w:val="20"/>
          <w:lang w:eastAsia="pt-BR"/>
        </w:rPr>
      </w:pPr>
      <w:r w:rsidRPr="005E440C">
        <w:rPr>
          <w:sz w:val="20"/>
          <w:szCs w:val="20"/>
          <w:lang w:eastAsia="pt-BR"/>
        </w:rPr>
        <w:t>Explique.</w:t>
      </w:r>
    </w:p>
    <w:p w:rsidR="00B532D0" w:rsidRPr="005E440C" w:rsidRDefault="00B532D0" w:rsidP="00196653">
      <w:pPr>
        <w:autoSpaceDE w:val="0"/>
        <w:autoSpaceDN w:val="0"/>
        <w:adjustRightInd w:val="0"/>
        <w:spacing w:after="40" w:line="252" w:lineRule="auto"/>
        <w:ind w:left="227"/>
        <w:rPr>
          <w:sz w:val="20"/>
          <w:szCs w:val="20"/>
          <w:lang w:eastAsia="pt-BR"/>
        </w:rPr>
      </w:pPr>
    </w:p>
    <w:p w:rsidR="00000000" w:rsidRDefault="00982412" w:rsidP="00196653">
      <w:pPr>
        <w:autoSpaceDE w:val="0"/>
        <w:autoSpaceDN w:val="0"/>
        <w:adjustRightInd w:val="0"/>
        <w:spacing w:after="40" w:line="252" w:lineRule="auto"/>
        <w:ind w:left="227"/>
        <w:rPr>
          <w:lang w:eastAsia="pt-BR"/>
        </w:rPr>
      </w:pPr>
      <w:r>
        <w:rPr>
          <w:noProof/>
          <w:sz w:val="20"/>
          <w:szCs w:val="20"/>
          <w:lang w:val="en-US"/>
        </w:rPr>
        <w:drawing>
          <wp:inline distT="0" distB="0" distL="0" distR="0">
            <wp:extent cx="4953000" cy="1524000"/>
            <wp:effectExtent l="0" t="0" r="0" b="0"/>
            <wp:docPr id="5" name="Imagem 0" descr="unicamp2010.1_2f_portbio_bio_1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unicamp2010.1_2f_portbio_bio_13.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1524000"/>
                    </a:xfrm>
                    <a:prstGeom prst="rect">
                      <a:avLst/>
                    </a:prstGeom>
                    <a:noFill/>
                    <a:ln>
                      <a:noFill/>
                    </a:ln>
                  </pic:spPr>
                </pic:pic>
              </a:graphicData>
            </a:graphic>
          </wp:inline>
        </w:drawing>
      </w:r>
      <w:r w:rsidR="00B532D0" w:rsidRPr="005E440C">
        <w:rPr>
          <w:sz w:val="20"/>
          <w:szCs w:val="20"/>
          <w:lang w:eastAsia="pt-BR"/>
        </w:rPr>
        <w:t xml:space="preserve"> </w:t>
      </w:r>
    </w:p>
    <w:p w:rsidR="00000000" w:rsidRDefault="00982412" w:rsidP="00196653">
      <w:pPr>
        <w:autoSpaceDE w:val="0"/>
        <w:autoSpaceDN w:val="0"/>
        <w:adjustRightInd w:val="0"/>
        <w:spacing w:after="40" w:line="252" w:lineRule="auto"/>
        <w:ind w:left="227"/>
        <w:rPr>
          <w:lang w:eastAsia="pt-BR"/>
        </w:rPr>
      </w:pPr>
    </w:p>
    <w:p w:rsidR="00000000" w:rsidRDefault="00982412" w:rsidP="00196653">
      <w:pPr>
        <w:autoSpaceDE w:val="0"/>
        <w:autoSpaceDN w:val="0"/>
        <w:adjustRightInd w:val="0"/>
        <w:spacing w:after="40" w:line="252" w:lineRule="auto"/>
        <w:ind w:left="227"/>
        <w:rPr>
          <w:lang w:eastAsia="pt-BR"/>
        </w:rPr>
      </w:pPr>
    </w:p>
    <w:p w:rsidR="00000000" w:rsidRDefault="00982412" w:rsidP="00196653">
      <w:pPr>
        <w:autoSpaceDE w:val="0"/>
        <w:autoSpaceDN w:val="0"/>
        <w:adjustRightInd w:val="0"/>
        <w:spacing w:after="40" w:line="252" w:lineRule="auto"/>
        <w:ind w:left="227"/>
        <w:rPr>
          <w:b/>
          <w:lang w:eastAsia="pt-BR"/>
        </w:rPr>
      </w:pPr>
      <w:r>
        <w:rPr>
          <w:b/>
          <w:lang w:eastAsia="pt-BR"/>
        </w:rPr>
        <w:t>Resposta:</w:t>
      </w:r>
    </w:p>
    <w:p w:rsidR="00000000" w:rsidRDefault="00982412" w:rsidP="00196653">
      <w:pPr>
        <w:autoSpaceDE w:val="0"/>
        <w:autoSpaceDN w:val="0"/>
        <w:adjustRightInd w:val="0"/>
        <w:spacing w:after="40" w:line="252" w:lineRule="auto"/>
        <w:ind w:left="227"/>
        <w:rPr>
          <w:b/>
          <w:lang w:eastAsia="pt-BR"/>
        </w:rPr>
      </w:pPr>
    </w:p>
    <w:p w:rsidR="00C20B81" w:rsidRPr="00214ACB" w:rsidRDefault="00C20B81" w:rsidP="00C20B81">
      <w:pPr>
        <w:autoSpaceDE w:val="0"/>
        <w:autoSpaceDN w:val="0"/>
        <w:adjustRightInd w:val="0"/>
        <w:spacing w:after="40" w:line="252" w:lineRule="auto"/>
        <w:ind w:left="227" w:hanging="227"/>
        <w:rPr>
          <w:sz w:val="20"/>
          <w:szCs w:val="20"/>
          <w:lang w:eastAsia="pt-BR"/>
        </w:rPr>
      </w:pPr>
      <w:r w:rsidRPr="00214ACB">
        <w:rPr>
          <w:sz w:val="20"/>
          <w:szCs w:val="20"/>
          <w:lang w:eastAsia="pt-BR"/>
        </w:rPr>
        <w:t>a) As figuras acima mostram um esquema de especiação alopátrica ou geográfica, processo de formação de novas espécies a partir da separação geográfica de uma população ancestral em duas por uma barreira física ou geográfica.</w:t>
      </w:r>
    </w:p>
    <w:p w:rsidR="00C20B81" w:rsidRPr="00214ACB" w:rsidRDefault="00C20B81" w:rsidP="00C20B81">
      <w:pPr>
        <w:autoSpaceDE w:val="0"/>
        <w:autoSpaceDN w:val="0"/>
        <w:adjustRightInd w:val="0"/>
        <w:spacing w:after="40" w:line="252" w:lineRule="auto"/>
        <w:ind w:left="227" w:hanging="227"/>
        <w:rPr>
          <w:sz w:val="20"/>
          <w:szCs w:val="20"/>
          <w:lang w:eastAsia="pt-BR"/>
        </w:rPr>
      </w:pPr>
    </w:p>
    <w:p w:rsidR="00000000" w:rsidRDefault="00C20B81" w:rsidP="00C20B81">
      <w:pPr>
        <w:autoSpaceDE w:val="0"/>
        <w:autoSpaceDN w:val="0"/>
        <w:adjustRightInd w:val="0"/>
        <w:spacing w:after="40" w:line="252" w:lineRule="auto"/>
        <w:ind w:left="227" w:hanging="227"/>
        <w:rPr>
          <w:lang w:eastAsia="pt-BR"/>
        </w:rPr>
      </w:pPr>
      <w:r w:rsidRPr="00214ACB">
        <w:rPr>
          <w:sz w:val="20"/>
          <w:szCs w:val="20"/>
          <w:lang w:eastAsia="pt-BR"/>
        </w:rPr>
        <w:t>b) Evidencia-se a especiação quando há a constatação do isolamento reprodutivo como consequência da diversificação do conjunto gênico de cada população durante o isolamento geográfico.</w:t>
      </w:r>
      <w:r w:rsidR="00474B44" w:rsidRPr="00214ACB">
        <w:rPr>
          <w:sz w:val="20"/>
          <w:szCs w:val="20"/>
          <w:lang w:eastAsia="pt-BR"/>
        </w:rPr>
        <w:t xml:space="preserve"> </w:t>
      </w:r>
    </w:p>
    <w:p w:rsidR="00000000" w:rsidRDefault="00982412" w:rsidP="00C20B81">
      <w:pPr>
        <w:autoSpaceDE w:val="0"/>
        <w:autoSpaceDN w:val="0"/>
        <w:adjustRightInd w:val="0"/>
        <w:spacing w:after="40" w:line="252" w:lineRule="auto"/>
        <w:ind w:left="227" w:hanging="227"/>
        <w:rPr>
          <w:lang w:eastAsia="pt-BR"/>
        </w:rPr>
      </w:pPr>
    </w:p>
    <w:p w:rsidR="00000000" w:rsidRDefault="00982412" w:rsidP="00C20B81">
      <w:pPr>
        <w:autoSpaceDE w:val="0"/>
        <w:autoSpaceDN w:val="0"/>
        <w:adjustRightInd w:val="0"/>
        <w:spacing w:after="40" w:line="252" w:lineRule="auto"/>
        <w:ind w:left="227" w:hanging="227"/>
        <w:rPr>
          <w:lang w:eastAsia="pt-BR"/>
        </w:rPr>
      </w:pPr>
    </w:p>
    <w:p w:rsidR="00000000" w:rsidRDefault="00982412" w:rsidP="00C20B81">
      <w:pPr>
        <w:autoSpaceDE w:val="0"/>
        <w:autoSpaceDN w:val="0"/>
        <w:adjustRightInd w:val="0"/>
        <w:spacing w:after="40" w:line="252"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735907" w:rsidRPr="00FD7FE1" w:rsidRDefault="000D1869" w:rsidP="00FD73F8">
      <w:pPr>
        <w:autoSpaceDE w:val="0"/>
        <w:autoSpaceDN w:val="0"/>
        <w:adjustRightInd w:val="0"/>
        <w:spacing w:after="0" w:line="240" w:lineRule="auto"/>
        <w:rPr>
          <w:iCs/>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(Enem cancelado)  </w:t>
      </w:r>
      <w:r w:rsidR="00D23E6B" w:rsidRPr="00FD7FE1">
        <w:rPr>
          <w:iCs/>
          <w:sz w:val="20"/>
          <w:szCs w:val="20"/>
          <w:lang w:eastAsia="pt-BR"/>
        </w:rPr>
        <w:t>N</w:t>
      </w:r>
      <w:r w:rsidR="004D3E0A" w:rsidRPr="00FD7FE1">
        <w:rPr>
          <w:iCs/>
          <w:sz w:val="20"/>
          <w:szCs w:val="20"/>
          <w:lang w:eastAsia="pt-BR"/>
        </w:rPr>
        <w:t xml:space="preserve">o Período Permiano, cerca de </w:t>
      </w:r>
      <w:r w:rsidR="00585203" w:rsidRPr="00FD7FE1">
        <w:rPr>
          <w:iCs/>
          <w:position w:val="-6"/>
          <w:sz w:val="20"/>
          <w:szCs w:val="20"/>
          <w:lang w:eastAsia="pt-BR"/>
        </w:rPr>
        <w:object w:dxaOrig="4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pt;height:12.75pt" o:ole="">
            <v:imagedata r:id="rId11" o:title=""/>
          </v:shape>
          <o:OLEObject Type="Embed" ProgID="Equation.DSMT4" ShapeID="_x0000_i1030" DrawAspect="Content" ObjectID="_1674138380" r:id="rId12"/>
        </w:object>
      </w:r>
      <w:r w:rsidR="00D23E6B" w:rsidRPr="00FD7FE1">
        <w:rPr>
          <w:iCs/>
          <w:sz w:val="20"/>
          <w:szCs w:val="20"/>
          <w:lang w:eastAsia="pt-BR"/>
        </w:rPr>
        <w:t xml:space="preserve"> mil</w:t>
      </w:r>
      <w:r w:rsidR="004D3E0A" w:rsidRPr="00FD7FE1">
        <w:rPr>
          <w:iCs/>
          <w:sz w:val="20"/>
          <w:szCs w:val="20"/>
          <w:lang w:eastAsia="pt-BR"/>
        </w:rPr>
        <w:t xml:space="preserve">hões de anos atrás </w:t>
      </w:r>
      <w:r w:rsidR="00585203" w:rsidRPr="00FD7FE1">
        <w:rPr>
          <w:iCs/>
          <w:position w:val="-10"/>
          <w:sz w:val="20"/>
          <w:szCs w:val="20"/>
          <w:lang w:eastAsia="pt-BR"/>
        </w:rPr>
        <w:object w:dxaOrig="1140" w:dyaOrig="300">
          <v:shape id="_x0000_i1031" type="#_x0000_t75" style="width:57pt;height:15pt" o:ole="">
            <v:imagedata r:id="rId13" o:title=""/>
          </v:shape>
          <o:OLEObject Type="Embed" ProgID="Equation.DSMT4" ShapeID="_x0000_i1031" DrawAspect="Content" ObjectID="_1674138381" r:id="rId14"/>
        </w:object>
      </w:r>
      <w:r w:rsidR="00D23E6B" w:rsidRPr="00FD7FE1">
        <w:rPr>
          <w:iCs/>
          <w:sz w:val="20"/>
          <w:szCs w:val="20"/>
          <w:lang w:eastAsia="pt-BR"/>
        </w:rPr>
        <w:t xml:space="preserve"> os continentes formavam uma única massa de terra conhecida como Pangeia. O lento e contínuo movimento das placas tectônicas resultou na separação das placas, de maneira que já no início do Período Terciário (cerca de </w:t>
      </w:r>
      <w:r w:rsidR="00585203" w:rsidRPr="00FD7FE1">
        <w:rPr>
          <w:iCs/>
          <w:position w:val="-10"/>
          <w:sz w:val="20"/>
          <w:szCs w:val="20"/>
          <w:lang w:eastAsia="pt-BR"/>
        </w:rPr>
        <w:object w:dxaOrig="960" w:dyaOrig="300">
          <v:shape id="_x0000_i1032" type="#_x0000_t75" style="width:48pt;height:15pt" o:ole="">
            <v:imagedata r:id="rId15" o:title=""/>
          </v:shape>
          <o:OLEObject Type="Embed" ProgID="Equation.DSMT4" ShapeID="_x0000_i1032" DrawAspect="Content" ObjectID="_1674138382" r:id="rId16"/>
        </w:object>
      </w:r>
      <w:r w:rsidR="00D23E6B" w:rsidRPr="00FD7FE1">
        <w:rPr>
          <w:iCs/>
          <w:sz w:val="20"/>
          <w:szCs w:val="20"/>
          <w:lang w:eastAsia="pt-BR"/>
        </w:rPr>
        <w:t xml:space="preserve"> diversos continentes se encontravam separados uns dos outros. </w:t>
      </w:r>
    </w:p>
    <w:p w:rsidR="00592A75" w:rsidRPr="00FD7FE1" w:rsidRDefault="00D23E6B" w:rsidP="00FD73F8">
      <w:pPr>
        <w:autoSpaceDE w:val="0"/>
        <w:autoSpaceDN w:val="0"/>
        <w:adjustRightInd w:val="0"/>
        <w:spacing w:after="0" w:line="240" w:lineRule="auto"/>
        <w:rPr>
          <w:iCs/>
          <w:sz w:val="20"/>
          <w:szCs w:val="20"/>
          <w:lang w:eastAsia="pt-BR"/>
        </w:rPr>
      </w:pPr>
      <w:r w:rsidRPr="00FD7FE1">
        <w:rPr>
          <w:iCs/>
          <w:sz w:val="20"/>
          <w:szCs w:val="20"/>
          <w:lang w:eastAsia="pt-BR"/>
        </w:rPr>
        <w:t>Uma das consequências dessa separação foi a formação de diferentes regiões biogeográficas, chamadas biomas. Devido ao isolamento reprodutivo, as espécies em cada bioma se diferenciaram por processos evolutivos distintos, novas espécies surgiram, outras se extinguiram, resultando na atual diversidade biológica do nosso planeta. A figura ilustra a deriva dos continentes e suas po</w:t>
      </w:r>
      <w:r w:rsidR="004D3E0A" w:rsidRPr="00FD7FE1">
        <w:rPr>
          <w:iCs/>
          <w:sz w:val="20"/>
          <w:szCs w:val="20"/>
          <w:lang w:eastAsia="pt-BR"/>
        </w:rPr>
        <w:t xml:space="preserve">sições durante um período de </w:t>
      </w:r>
      <w:r w:rsidR="00585203" w:rsidRPr="00FD7FE1">
        <w:rPr>
          <w:iCs/>
          <w:position w:val="-6"/>
          <w:sz w:val="20"/>
          <w:szCs w:val="20"/>
          <w:lang w:eastAsia="pt-BR"/>
        </w:rPr>
        <w:object w:dxaOrig="420" w:dyaOrig="260">
          <v:shape id="_x0000_i1033" type="#_x0000_t75" style="width:21pt;height:12.75pt" o:ole="">
            <v:imagedata r:id="rId11" o:title=""/>
          </v:shape>
          <o:OLEObject Type="Embed" ProgID="Equation.DSMT4" ShapeID="_x0000_i1033" DrawAspect="Content" ObjectID="_1674138383" r:id="rId17"/>
        </w:object>
      </w:r>
      <w:r w:rsidRPr="00FD7FE1">
        <w:rPr>
          <w:iCs/>
          <w:sz w:val="20"/>
          <w:szCs w:val="20"/>
          <w:lang w:eastAsia="pt-BR"/>
        </w:rPr>
        <w:t xml:space="preserve"> milhões de anos.</w:t>
      </w:r>
    </w:p>
    <w:p w:rsidR="00B00F2C" w:rsidRPr="00FD7FE1" w:rsidRDefault="00B00F2C" w:rsidP="00FD73F8">
      <w:pPr>
        <w:autoSpaceDE w:val="0"/>
        <w:autoSpaceDN w:val="0"/>
        <w:adjustRightInd w:val="0"/>
        <w:spacing w:after="0" w:line="240" w:lineRule="auto"/>
        <w:rPr>
          <w:iCs/>
          <w:sz w:val="20"/>
          <w:szCs w:val="20"/>
          <w:lang w:eastAsia="pt-BR"/>
        </w:rPr>
      </w:pPr>
    </w:p>
    <w:p w:rsidR="00D23E6B" w:rsidRPr="00FD7FE1" w:rsidRDefault="00982412" w:rsidP="00331F51">
      <w:pPr>
        <w:autoSpaceDE w:val="0"/>
        <w:autoSpaceDN w:val="0"/>
        <w:adjustRightInd w:val="0"/>
        <w:spacing w:after="0" w:line="240" w:lineRule="auto"/>
        <w:rPr>
          <w:iCs/>
          <w:sz w:val="20"/>
          <w:szCs w:val="20"/>
          <w:lang w:eastAsia="pt-BR"/>
        </w:rPr>
      </w:pPr>
      <w:r>
        <w:rPr>
          <w:iCs/>
          <w:noProof/>
          <w:sz w:val="20"/>
          <w:szCs w:val="20"/>
          <w:lang w:val="en-US"/>
        </w:rPr>
        <w:drawing>
          <wp:inline distT="0" distB="0" distL="0" distR="0">
            <wp:extent cx="3705225" cy="2600325"/>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05225" cy="2600325"/>
                    </a:xfrm>
                    <a:prstGeom prst="rect">
                      <a:avLst/>
                    </a:prstGeom>
                    <a:noFill/>
                    <a:ln>
                      <a:noFill/>
                    </a:ln>
                  </pic:spPr>
                </pic:pic>
              </a:graphicData>
            </a:graphic>
          </wp:inline>
        </w:drawing>
      </w:r>
    </w:p>
    <w:p w:rsidR="00D23E6B" w:rsidRPr="00FD7FE1" w:rsidRDefault="00D23E6B">
      <w:pPr>
        <w:widowControl w:val="0"/>
        <w:autoSpaceDE w:val="0"/>
        <w:autoSpaceDN w:val="0"/>
        <w:adjustRightInd w:val="0"/>
        <w:spacing w:after="0" w:line="240" w:lineRule="auto"/>
        <w:rPr>
          <w:sz w:val="20"/>
          <w:szCs w:val="20"/>
          <w:lang w:eastAsia="pt-BR"/>
        </w:rPr>
      </w:pPr>
    </w:p>
    <w:p w:rsidR="00000000" w:rsidRDefault="00D23E6B" w:rsidP="00D23E6B">
      <w:pPr>
        <w:autoSpaceDE w:val="0"/>
        <w:autoSpaceDN w:val="0"/>
        <w:adjustRightInd w:val="0"/>
        <w:spacing w:after="0" w:line="240" w:lineRule="auto"/>
        <w:rPr>
          <w:lang w:eastAsia="pt-BR"/>
        </w:rPr>
      </w:pPr>
      <w:r w:rsidRPr="00FD7FE1">
        <w:rPr>
          <w:iCs/>
          <w:sz w:val="20"/>
          <w:szCs w:val="20"/>
          <w:lang w:eastAsia="pt-BR"/>
        </w:rPr>
        <w:t xml:space="preserve">De acordo com o texto, a atual diversidade biológica do planeta é resultado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51C8E" w:rsidRPr="002A5498">
        <w:rPr>
          <w:iCs/>
          <w:sz w:val="20"/>
          <w:szCs w:val="20"/>
          <w:lang w:eastAsia="pt-BR"/>
        </w:rPr>
        <w:t>da similaridade biológica dos biomas de diferentes continentes.</w:t>
      </w:r>
      <w:r w:rsidR="00474B44" w:rsidRPr="002A5498">
        <w:rPr>
          <w:iCs/>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A11A5" w:rsidRPr="00B8671F">
        <w:rPr>
          <w:iCs/>
          <w:sz w:val="20"/>
          <w:szCs w:val="20"/>
          <w:lang w:eastAsia="pt-BR"/>
        </w:rPr>
        <w:t>do cruzamento entre espécies de continentes que foram separados.</w:t>
      </w:r>
      <w:r w:rsidR="00474B44" w:rsidRPr="00B8671F">
        <w:rPr>
          <w:iCs/>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C5568" w:rsidRPr="00F44AD7">
        <w:rPr>
          <w:iCs/>
          <w:sz w:val="20"/>
          <w:szCs w:val="20"/>
          <w:lang w:eastAsia="pt-BR"/>
        </w:rPr>
        <w:t>do isolamento reprodutivo das espécies resultante da separação dos continentes.</w:t>
      </w:r>
      <w:r w:rsidR="00474B44" w:rsidRPr="00F44AD7">
        <w:rPr>
          <w:iCs/>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71D3A" w:rsidRPr="00AC2D5F">
        <w:rPr>
          <w:iCs/>
          <w:sz w:val="20"/>
          <w:szCs w:val="20"/>
          <w:lang w:eastAsia="pt-BR"/>
        </w:rPr>
        <w:t>da interação entre indivíduos de uma mesma espécie antes da separação dos continentes.</w:t>
      </w:r>
      <w:r w:rsidR="00474B44" w:rsidRPr="00AC2D5F">
        <w:rPr>
          <w:iCs/>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26F7B" w:rsidRPr="00B95CA9">
        <w:rPr>
          <w:iCs/>
          <w:sz w:val="20"/>
          <w:szCs w:val="20"/>
          <w:lang w:eastAsia="pt-BR"/>
        </w:rPr>
        <w:t>da taxa de extinções ter sido maior que a de especiações nos últimos 250 milhões de anos.</w:t>
      </w:r>
      <w:r w:rsidR="00474B44" w:rsidRPr="00B95CA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sz w:val="24"/>
          <w:szCs w:val="24"/>
          <w:lang w:val="en-US" w:eastAsia="zh-CN"/>
        </w:rPr>
      </w:pPr>
    </w:p>
    <w:p w:rsidR="00000000" w:rsidRDefault="00982412"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982412" w:rsidP="00335AEC">
      <w:pPr>
        <w:spacing w:after="0" w:line="240" w:lineRule="auto"/>
        <w:ind w:left="227" w:hanging="227"/>
        <w:rPr>
          <w:rFonts w:cs="Times New Roman"/>
          <w:b/>
          <w:sz w:val="24"/>
          <w:szCs w:val="24"/>
          <w:lang w:val="en-US" w:eastAsia="zh-CN"/>
        </w:rPr>
      </w:pPr>
    </w:p>
    <w:p w:rsidR="00FE1176" w:rsidRPr="00084D96" w:rsidRDefault="00FE1176" w:rsidP="00FE1176">
      <w:pPr>
        <w:widowControl w:val="0"/>
        <w:autoSpaceDE w:val="0"/>
        <w:autoSpaceDN w:val="0"/>
        <w:adjustRightInd w:val="0"/>
        <w:spacing w:after="0" w:line="240" w:lineRule="auto"/>
        <w:rPr>
          <w:sz w:val="20"/>
          <w:szCs w:val="20"/>
          <w:lang w:eastAsia="pt-BR"/>
        </w:rPr>
      </w:pPr>
      <w:r w:rsidRPr="00084D96">
        <w:rPr>
          <w:sz w:val="20"/>
          <w:szCs w:val="20"/>
          <w:lang w:eastAsia="pt-BR"/>
        </w:rPr>
        <w:t>[C]</w:t>
      </w:r>
    </w:p>
    <w:p w:rsidR="00FE1176" w:rsidRPr="00084D96" w:rsidRDefault="00FE1176" w:rsidP="00FE1176">
      <w:pPr>
        <w:widowControl w:val="0"/>
        <w:autoSpaceDE w:val="0"/>
        <w:autoSpaceDN w:val="0"/>
        <w:adjustRightInd w:val="0"/>
        <w:spacing w:after="0" w:line="240" w:lineRule="auto"/>
        <w:rPr>
          <w:sz w:val="20"/>
          <w:szCs w:val="20"/>
          <w:lang w:eastAsia="pt-BR"/>
        </w:rPr>
      </w:pPr>
    </w:p>
    <w:p w:rsidR="00000000" w:rsidRDefault="00FE1176" w:rsidP="00FE1176">
      <w:pPr>
        <w:widowControl w:val="0"/>
        <w:autoSpaceDE w:val="0"/>
        <w:autoSpaceDN w:val="0"/>
        <w:adjustRightInd w:val="0"/>
        <w:spacing w:after="0" w:line="240" w:lineRule="auto"/>
        <w:rPr>
          <w:lang w:eastAsia="pt-BR"/>
        </w:rPr>
      </w:pPr>
      <w:r w:rsidRPr="00084D96">
        <w:rPr>
          <w:sz w:val="20"/>
          <w:szCs w:val="20"/>
          <w:lang w:eastAsia="pt-BR"/>
        </w:rPr>
        <w:t>A</w:t>
      </w:r>
      <w:r w:rsidR="00B27701" w:rsidRPr="00084D96">
        <w:rPr>
          <w:sz w:val="20"/>
          <w:szCs w:val="20"/>
          <w:lang w:eastAsia="pt-BR"/>
        </w:rPr>
        <w:t xml:space="preserve"> separação dos continentes provocou o isolamento reprodutivo que propiciou a formação de novas espécies ao longo do tempo. </w:t>
      </w:r>
    </w:p>
    <w:p w:rsidR="00000000" w:rsidRDefault="00982412" w:rsidP="00FE1176">
      <w:pPr>
        <w:widowControl w:val="0"/>
        <w:autoSpaceDE w:val="0"/>
        <w:autoSpaceDN w:val="0"/>
        <w:adjustRightInd w:val="0"/>
        <w:spacing w:after="0" w:line="240" w:lineRule="auto"/>
        <w:rPr>
          <w:lang w:eastAsia="pt-BR"/>
        </w:rPr>
      </w:pPr>
    </w:p>
    <w:p w:rsidR="00000000" w:rsidRDefault="00982412" w:rsidP="00FE1176">
      <w:pPr>
        <w:widowControl w:val="0"/>
        <w:autoSpaceDE w:val="0"/>
        <w:autoSpaceDN w:val="0"/>
        <w:adjustRightInd w:val="0"/>
        <w:spacing w:after="0" w:line="240" w:lineRule="auto"/>
        <w:rPr>
          <w:lang w:eastAsia="pt-BR"/>
        </w:rPr>
      </w:pPr>
    </w:p>
    <w:p w:rsidR="00000000" w:rsidRDefault="00982412" w:rsidP="00FE1176">
      <w:pPr>
        <w:widowControl w:val="0"/>
        <w:autoSpaceDE w:val="0"/>
        <w:autoSpaceDN w:val="0"/>
        <w:adjustRightInd w:val="0"/>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982412">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06/02/2021 às 17:40</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ESPECIAÇÃO 2021</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197275</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Enem/2020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126844</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Uepb/2012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115404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Fgv/2012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114112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Ufg/2011</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101150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Udesc/2011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105491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105293</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Uesc/2011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91113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93096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Uerj/2010</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93548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Unicamp/2010</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91881</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Enem cancelado/2009</w:t>
      </w:r>
      <w:r w:rsidR="009B26AA">
        <w:rPr>
          <w:color w:val="0000FF"/>
          <w:sz w:val="20"/>
          <w:szCs w:val="20"/>
          <w:lang w:eastAsia="zh-CN"/>
        </w:rPr>
        <w:tab/>
        <w:t>Múltipla escolha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982412">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982412">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10554"/>
    <w:rsid w:val="00010D62"/>
    <w:rsid w:val="00013978"/>
    <w:rsid w:val="00023C15"/>
    <w:rsid w:val="00040984"/>
    <w:rsid w:val="000437D7"/>
    <w:rsid w:val="0006235F"/>
    <w:rsid w:val="0007141F"/>
    <w:rsid w:val="00071D64"/>
    <w:rsid w:val="00072DD5"/>
    <w:rsid w:val="0007453E"/>
    <w:rsid w:val="00076640"/>
    <w:rsid w:val="000802F5"/>
    <w:rsid w:val="0008350C"/>
    <w:rsid w:val="00084D96"/>
    <w:rsid w:val="00085036"/>
    <w:rsid w:val="00086B06"/>
    <w:rsid w:val="0009470E"/>
    <w:rsid w:val="000968AC"/>
    <w:rsid w:val="000A27E6"/>
    <w:rsid w:val="000A6129"/>
    <w:rsid w:val="000B1821"/>
    <w:rsid w:val="000D0C65"/>
    <w:rsid w:val="000D0E6B"/>
    <w:rsid w:val="000D1869"/>
    <w:rsid w:val="000D7ACC"/>
    <w:rsid w:val="000E7E93"/>
    <w:rsid w:val="000F0458"/>
    <w:rsid w:val="000F2B67"/>
    <w:rsid w:val="000F5317"/>
    <w:rsid w:val="001003D0"/>
    <w:rsid w:val="0010137B"/>
    <w:rsid w:val="0010207E"/>
    <w:rsid w:val="00103867"/>
    <w:rsid w:val="00104A9A"/>
    <w:rsid w:val="001115BB"/>
    <w:rsid w:val="00112F1F"/>
    <w:rsid w:val="00113F20"/>
    <w:rsid w:val="00114156"/>
    <w:rsid w:val="00116BF6"/>
    <w:rsid w:val="00117672"/>
    <w:rsid w:val="00124161"/>
    <w:rsid w:val="00126437"/>
    <w:rsid w:val="00127B5F"/>
    <w:rsid w:val="00132EED"/>
    <w:rsid w:val="00133D2F"/>
    <w:rsid w:val="00142C74"/>
    <w:rsid w:val="00154A40"/>
    <w:rsid w:val="00161C8C"/>
    <w:rsid w:val="00171E64"/>
    <w:rsid w:val="001726EC"/>
    <w:rsid w:val="00180874"/>
    <w:rsid w:val="001829F3"/>
    <w:rsid w:val="001868FC"/>
    <w:rsid w:val="00187ED7"/>
    <w:rsid w:val="00196653"/>
    <w:rsid w:val="001A27B6"/>
    <w:rsid w:val="001A5624"/>
    <w:rsid w:val="001A72B1"/>
    <w:rsid w:val="001A7AD1"/>
    <w:rsid w:val="001B4626"/>
    <w:rsid w:val="001C0119"/>
    <w:rsid w:val="001C27B1"/>
    <w:rsid w:val="001C3819"/>
    <w:rsid w:val="001C499D"/>
    <w:rsid w:val="001C6D9C"/>
    <w:rsid w:val="001D0DC2"/>
    <w:rsid w:val="001E0587"/>
    <w:rsid w:val="001F23F6"/>
    <w:rsid w:val="00200389"/>
    <w:rsid w:val="00201A03"/>
    <w:rsid w:val="002124D3"/>
    <w:rsid w:val="00214ACB"/>
    <w:rsid w:val="00216B0F"/>
    <w:rsid w:val="0022507E"/>
    <w:rsid w:val="0022660B"/>
    <w:rsid w:val="0023470E"/>
    <w:rsid w:val="00241D74"/>
    <w:rsid w:val="0025062F"/>
    <w:rsid w:val="002510F8"/>
    <w:rsid w:val="00251D4E"/>
    <w:rsid w:val="002529EA"/>
    <w:rsid w:val="002547FB"/>
    <w:rsid w:val="0025482E"/>
    <w:rsid w:val="002618DA"/>
    <w:rsid w:val="002621EA"/>
    <w:rsid w:val="002709BF"/>
    <w:rsid w:val="002831C3"/>
    <w:rsid w:val="00284D07"/>
    <w:rsid w:val="002917C3"/>
    <w:rsid w:val="00293C22"/>
    <w:rsid w:val="0029596E"/>
    <w:rsid w:val="002A5498"/>
    <w:rsid w:val="002A76EF"/>
    <w:rsid w:val="002B0880"/>
    <w:rsid w:val="002B2FCF"/>
    <w:rsid w:val="002B5122"/>
    <w:rsid w:val="002C6D90"/>
    <w:rsid w:val="002D03F5"/>
    <w:rsid w:val="002D3297"/>
    <w:rsid w:val="002D3A9F"/>
    <w:rsid w:val="002E336B"/>
    <w:rsid w:val="002F06B1"/>
    <w:rsid w:val="002F0AFD"/>
    <w:rsid w:val="002F15B4"/>
    <w:rsid w:val="002F55DD"/>
    <w:rsid w:val="0030236D"/>
    <w:rsid w:val="00302D0A"/>
    <w:rsid w:val="00312AB5"/>
    <w:rsid w:val="0031569E"/>
    <w:rsid w:val="00316DDF"/>
    <w:rsid w:val="0031752D"/>
    <w:rsid w:val="0032233C"/>
    <w:rsid w:val="00322C2D"/>
    <w:rsid w:val="00323EEA"/>
    <w:rsid w:val="0033074F"/>
    <w:rsid w:val="00331F51"/>
    <w:rsid w:val="00332AE7"/>
    <w:rsid w:val="00335AEC"/>
    <w:rsid w:val="003406E3"/>
    <w:rsid w:val="00342890"/>
    <w:rsid w:val="00344575"/>
    <w:rsid w:val="00345F98"/>
    <w:rsid w:val="003469F7"/>
    <w:rsid w:val="0035300B"/>
    <w:rsid w:val="003617B2"/>
    <w:rsid w:val="00362687"/>
    <w:rsid w:val="00363430"/>
    <w:rsid w:val="00371D3A"/>
    <w:rsid w:val="00381C74"/>
    <w:rsid w:val="003845F3"/>
    <w:rsid w:val="003871BD"/>
    <w:rsid w:val="00387B80"/>
    <w:rsid w:val="0039044E"/>
    <w:rsid w:val="00390918"/>
    <w:rsid w:val="00390DDA"/>
    <w:rsid w:val="00391AB3"/>
    <w:rsid w:val="0039616D"/>
    <w:rsid w:val="00397554"/>
    <w:rsid w:val="003A073B"/>
    <w:rsid w:val="003A7237"/>
    <w:rsid w:val="003B340B"/>
    <w:rsid w:val="003B56BA"/>
    <w:rsid w:val="003B6C6A"/>
    <w:rsid w:val="003C0CD2"/>
    <w:rsid w:val="003C41F7"/>
    <w:rsid w:val="003C75E6"/>
    <w:rsid w:val="003C7811"/>
    <w:rsid w:val="003D6A6D"/>
    <w:rsid w:val="003E393B"/>
    <w:rsid w:val="003E6423"/>
    <w:rsid w:val="003E79F2"/>
    <w:rsid w:val="003F089D"/>
    <w:rsid w:val="003F11FF"/>
    <w:rsid w:val="003F1426"/>
    <w:rsid w:val="003F201E"/>
    <w:rsid w:val="003F5C07"/>
    <w:rsid w:val="003F6CC1"/>
    <w:rsid w:val="00406677"/>
    <w:rsid w:val="004136F5"/>
    <w:rsid w:val="004222F6"/>
    <w:rsid w:val="00422512"/>
    <w:rsid w:val="00422E13"/>
    <w:rsid w:val="00424520"/>
    <w:rsid w:val="00427519"/>
    <w:rsid w:val="00432C0D"/>
    <w:rsid w:val="004416D6"/>
    <w:rsid w:val="00450477"/>
    <w:rsid w:val="00451C8E"/>
    <w:rsid w:val="00463C39"/>
    <w:rsid w:val="0047190C"/>
    <w:rsid w:val="004722EA"/>
    <w:rsid w:val="00474B44"/>
    <w:rsid w:val="00476B5F"/>
    <w:rsid w:val="0048143D"/>
    <w:rsid w:val="00483B63"/>
    <w:rsid w:val="00497E60"/>
    <w:rsid w:val="004B22A0"/>
    <w:rsid w:val="004B74F9"/>
    <w:rsid w:val="004D00D4"/>
    <w:rsid w:val="004D20CF"/>
    <w:rsid w:val="004D3E0A"/>
    <w:rsid w:val="004D5100"/>
    <w:rsid w:val="004E334F"/>
    <w:rsid w:val="004E4024"/>
    <w:rsid w:val="004E75C6"/>
    <w:rsid w:val="004F01D4"/>
    <w:rsid w:val="004F06F0"/>
    <w:rsid w:val="004F73F2"/>
    <w:rsid w:val="005002AD"/>
    <w:rsid w:val="00505C74"/>
    <w:rsid w:val="005076DE"/>
    <w:rsid w:val="00514DB7"/>
    <w:rsid w:val="00517ECA"/>
    <w:rsid w:val="00520A59"/>
    <w:rsid w:val="005215D4"/>
    <w:rsid w:val="00521EB5"/>
    <w:rsid w:val="005278CF"/>
    <w:rsid w:val="0053000B"/>
    <w:rsid w:val="005304C6"/>
    <w:rsid w:val="00544470"/>
    <w:rsid w:val="005444B5"/>
    <w:rsid w:val="005461FC"/>
    <w:rsid w:val="0055166A"/>
    <w:rsid w:val="005628FA"/>
    <w:rsid w:val="00565757"/>
    <w:rsid w:val="005722BA"/>
    <w:rsid w:val="00572EDF"/>
    <w:rsid w:val="00573B61"/>
    <w:rsid w:val="005756C0"/>
    <w:rsid w:val="0057622D"/>
    <w:rsid w:val="0057625D"/>
    <w:rsid w:val="00577202"/>
    <w:rsid w:val="0058468E"/>
    <w:rsid w:val="00585203"/>
    <w:rsid w:val="0059016B"/>
    <w:rsid w:val="00592A75"/>
    <w:rsid w:val="005959DB"/>
    <w:rsid w:val="005A613C"/>
    <w:rsid w:val="005B1988"/>
    <w:rsid w:val="005B2600"/>
    <w:rsid w:val="005C55DF"/>
    <w:rsid w:val="005D12E3"/>
    <w:rsid w:val="005E21DD"/>
    <w:rsid w:val="005E440C"/>
    <w:rsid w:val="005F134F"/>
    <w:rsid w:val="005F4309"/>
    <w:rsid w:val="005F56B0"/>
    <w:rsid w:val="006039F1"/>
    <w:rsid w:val="00615F51"/>
    <w:rsid w:val="00620322"/>
    <w:rsid w:val="00620792"/>
    <w:rsid w:val="00620C08"/>
    <w:rsid w:val="006235CE"/>
    <w:rsid w:val="0062389A"/>
    <w:rsid w:val="006306BE"/>
    <w:rsid w:val="006343FA"/>
    <w:rsid w:val="00643C15"/>
    <w:rsid w:val="00646C8F"/>
    <w:rsid w:val="00647458"/>
    <w:rsid w:val="00647DFC"/>
    <w:rsid w:val="00651A3E"/>
    <w:rsid w:val="00660511"/>
    <w:rsid w:val="006761D5"/>
    <w:rsid w:val="00676E08"/>
    <w:rsid w:val="00685C85"/>
    <w:rsid w:val="00693478"/>
    <w:rsid w:val="006937F2"/>
    <w:rsid w:val="00695E69"/>
    <w:rsid w:val="006960FB"/>
    <w:rsid w:val="00696A6F"/>
    <w:rsid w:val="0069745B"/>
    <w:rsid w:val="006A11A5"/>
    <w:rsid w:val="006A615B"/>
    <w:rsid w:val="006B4776"/>
    <w:rsid w:val="006B6453"/>
    <w:rsid w:val="006C1587"/>
    <w:rsid w:val="006C1755"/>
    <w:rsid w:val="006C5B77"/>
    <w:rsid w:val="006D782C"/>
    <w:rsid w:val="006D7FA7"/>
    <w:rsid w:val="006E3146"/>
    <w:rsid w:val="006E4AAA"/>
    <w:rsid w:val="006E577D"/>
    <w:rsid w:val="006F0A83"/>
    <w:rsid w:val="006F1737"/>
    <w:rsid w:val="006F3A86"/>
    <w:rsid w:val="006F56F8"/>
    <w:rsid w:val="006F69BB"/>
    <w:rsid w:val="0070111B"/>
    <w:rsid w:val="007023B9"/>
    <w:rsid w:val="00702CCC"/>
    <w:rsid w:val="00720640"/>
    <w:rsid w:val="0072129D"/>
    <w:rsid w:val="007212FA"/>
    <w:rsid w:val="007219F3"/>
    <w:rsid w:val="007247E5"/>
    <w:rsid w:val="00725128"/>
    <w:rsid w:val="00735907"/>
    <w:rsid w:val="00735DCC"/>
    <w:rsid w:val="00736A01"/>
    <w:rsid w:val="0075078F"/>
    <w:rsid w:val="00754AFD"/>
    <w:rsid w:val="00756A48"/>
    <w:rsid w:val="007618EE"/>
    <w:rsid w:val="0076544D"/>
    <w:rsid w:val="00771CEF"/>
    <w:rsid w:val="00780253"/>
    <w:rsid w:val="00787BB6"/>
    <w:rsid w:val="00787D49"/>
    <w:rsid w:val="007902F8"/>
    <w:rsid w:val="00795EB5"/>
    <w:rsid w:val="00796C84"/>
    <w:rsid w:val="007A1595"/>
    <w:rsid w:val="007A4E08"/>
    <w:rsid w:val="007B0139"/>
    <w:rsid w:val="007B1BCC"/>
    <w:rsid w:val="007B214D"/>
    <w:rsid w:val="007B4727"/>
    <w:rsid w:val="007B4D02"/>
    <w:rsid w:val="007C145B"/>
    <w:rsid w:val="007C2C7D"/>
    <w:rsid w:val="007C3EEF"/>
    <w:rsid w:val="007C5DDD"/>
    <w:rsid w:val="007D01F8"/>
    <w:rsid w:val="007D1ACC"/>
    <w:rsid w:val="007D1FDE"/>
    <w:rsid w:val="007D2125"/>
    <w:rsid w:val="007D25D9"/>
    <w:rsid w:val="007D53D3"/>
    <w:rsid w:val="007D5ADE"/>
    <w:rsid w:val="007D7013"/>
    <w:rsid w:val="007E6F4E"/>
    <w:rsid w:val="007F472C"/>
    <w:rsid w:val="007F7B2C"/>
    <w:rsid w:val="00802644"/>
    <w:rsid w:val="00805AF8"/>
    <w:rsid w:val="00811F23"/>
    <w:rsid w:val="00814C6C"/>
    <w:rsid w:val="00816311"/>
    <w:rsid w:val="008168D9"/>
    <w:rsid w:val="00820106"/>
    <w:rsid w:val="008257EC"/>
    <w:rsid w:val="00826F7B"/>
    <w:rsid w:val="008277A5"/>
    <w:rsid w:val="00832114"/>
    <w:rsid w:val="008354EC"/>
    <w:rsid w:val="00837C66"/>
    <w:rsid w:val="008404E9"/>
    <w:rsid w:val="00846619"/>
    <w:rsid w:val="008471CE"/>
    <w:rsid w:val="0085562A"/>
    <w:rsid w:val="00855CB8"/>
    <w:rsid w:val="00861871"/>
    <w:rsid w:val="00862A92"/>
    <w:rsid w:val="008707E1"/>
    <w:rsid w:val="00870F2D"/>
    <w:rsid w:val="00875CAA"/>
    <w:rsid w:val="00876BB5"/>
    <w:rsid w:val="0088045F"/>
    <w:rsid w:val="008826AF"/>
    <w:rsid w:val="008828F9"/>
    <w:rsid w:val="00882BC3"/>
    <w:rsid w:val="00890A86"/>
    <w:rsid w:val="0089414D"/>
    <w:rsid w:val="008A4B33"/>
    <w:rsid w:val="008A7409"/>
    <w:rsid w:val="008B20EF"/>
    <w:rsid w:val="008B2BF7"/>
    <w:rsid w:val="008C050D"/>
    <w:rsid w:val="008C60BF"/>
    <w:rsid w:val="008D5966"/>
    <w:rsid w:val="008D722B"/>
    <w:rsid w:val="008D7399"/>
    <w:rsid w:val="008D7DC3"/>
    <w:rsid w:val="008E72E4"/>
    <w:rsid w:val="008F4277"/>
    <w:rsid w:val="00903A9C"/>
    <w:rsid w:val="00904128"/>
    <w:rsid w:val="00915667"/>
    <w:rsid w:val="00916BF4"/>
    <w:rsid w:val="00932598"/>
    <w:rsid w:val="0094547B"/>
    <w:rsid w:val="009467C7"/>
    <w:rsid w:val="00947952"/>
    <w:rsid w:val="00951CD6"/>
    <w:rsid w:val="00964EC1"/>
    <w:rsid w:val="00965263"/>
    <w:rsid w:val="009658DE"/>
    <w:rsid w:val="009659ED"/>
    <w:rsid w:val="009703A4"/>
    <w:rsid w:val="009756E3"/>
    <w:rsid w:val="00982412"/>
    <w:rsid w:val="009A79E5"/>
    <w:rsid w:val="009A7F89"/>
    <w:rsid w:val="009B26AA"/>
    <w:rsid w:val="009C0347"/>
    <w:rsid w:val="009C48AD"/>
    <w:rsid w:val="009D12BC"/>
    <w:rsid w:val="009D1D42"/>
    <w:rsid w:val="009D641B"/>
    <w:rsid w:val="009E112F"/>
    <w:rsid w:val="009E3EED"/>
    <w:rsid w:val="009E4B94"/>
    <w:rsid w:val="009E79E6"/>
    <w:rsid w:val="009F03A1"/>
    <w:rsid w:val="00A00912"/>
    <w:rsid w:val="00A020AC"/>
    <w:rsid w:val="00A04143"/>
    <w:rsid w:val="00A12882"/>
    <w:rsid w:val="00A14CCC"/>
    <w:rsid w:val="00A2723A"/>
    <w:rsid w:val="00A3475F"/>
    <w:rsid w:val="00A36B78"/>
    <w:rsid w:val="00A4227A"/>
    <w:rsid w:val="00A44F51"/>
    <w:rsid w:val="00A4646C"/>
    <w:rsid w:val="00A50CB2"/>
    <w:rsid w:val="00A5105D"/>
    <w:rsid w:val="00A67309"/>
    <w:rsid w:val="00A71313"/>
    <w:rsid w:val="00A719FE"/>
    <w:rsid w:val="00A7239F"/>
    <w:rsid w:val="00A728E1"/>
    <w:rsid w:val="00A72C5C"/>
    <w:rsid w:val="00A85B16"/>
    <w:rsid w:val="00A915EF"/>
    <w:rsid w:val="00A92CD8"/>
    <w:rsid w:val="00AB1695"/>
    <w:rsid w:val="00AB22E0"/>
    <w:rsid w:val="00AB54BC"/>
    <w:rsid w:val="00AB5A6B"/>
    <w:rsid w:val="00AC2D5F"/>
    <w:rsid w:val="00AD0BD1"/>
    <w:rsid w:val="00AD3B50"/>
    <w:rsid w:val="00AE0516"/>
    <w:rsid w:val="00AE6661"/>
    <w:rsid w:val="00AF14DD"/>
    <w:rsid w:val="00AF2168"/>
    <w:rsid w:val="00AF44F7"/>
    <w:rsid w:val="00AF6E05"/>
    <w:rsid w:val="00AF71A9"/>
    <w:rsid w:val="00B00F2C"/>
    <w:rsid w:val="00B0193F"/>
    <w:rsid w:val="00B020A2"/>
    <w:rsid w:val="00B05AEB"/>
    <w:rsid w:val="00B1591D"/>
    <w:rsid w:val="00B27701"/>
    <w:rsid w:val="00B36681"/>
    <w:rsid w:val="00B44620"/>
    <w:rsid w:val="00B51346"/>
    <w:rsid w:val="00B532D0"/>
    <w:rsid w:val="00B56EDF"/>
    <w:rsid w:val="00B570A0"/>
    <w:rsid w:val="00B6419B"/>
    <w:rsid w:val="00B65C95"/>
    <w:rsid w:val="00B751D9"/>
    <w:rsid w:val="00B75205"/>
    <w:rsid w:val="00B75DAB"/>
    <w:rsid w:val="00B8372A"/>
    <w:rsid w:val="00B8671F"/>
    <w:rsid w:val="00B900F8"/>
    <w:rsid w:val="00B94C1A"/>
    <w:rsid w:val="00B95CA9"/>
    <w:rsid w:val="00BA4BF3"/>
    <w:rsid w:val="00BA5E00"/>
    <w:rsid w:val="00BA777A"/>
    <w:rsid w:val="00BB10C9"/>
    <w:rsid w:val="00BB12C9"/>
    <w:rsid w:val="00BC0FB7"/>
    <w:rsid w:val="00BC5568"/>
    <w:rsid w:val="00BC5830"/>
    <w:rsid w:val="00BC5CFC"/>
    <w:rsid w:val="00BC7085"/>
    <w:rsid w:val="00BD3E25"/>
    <w:rsid w:val="00BE0520"/>
    <w:rsid w:val="00BE0671"/>
    <w:rsid w:val="00BE245E"/>
    <w:rsid w:val="00BE352B"/>
    <w:rsid w:val="00BE36DB"/>
    <w:rsid w:val="00BF040B"/>
    <w:rsid w:val="00BF0B0C"/>
    <w:rsid w:val="00BF2168"/>
    <w:rsid w:val="00BF54BD"/>
    <w:rsid w:val="00C0063C"/>
    <w:rsid w:val="00C0571C"/>
    <w:rsid w:val="00C101C0"/>
    <w:rsid w:val="00C20048"/>
    <w:rsid w:val="00C20A43"/>
    <w:rsid w:val="00C20B81"/>
    <w:rsid w:val="00C20C6B"/>
    <w:rsid w:val="00C2332C"/>
    <w:rsid w:val="00C25E64"/>
    <w:rsid w:val="00C312FC"/>
    <w:rsid w:val="00C3293A"/>
    <w:rsid w:val="00C348BE"/>
    <w:rsid w:val="00C525C9"/>
    <w:rsid w:val="00C53092"/>
    <w:rsid w:val="00C571AC"/>
    <w:rsid w:val="00C57447"/>
    <w:rsid w:val="00C62956"/>
    <w:rsid w:val="00C70E56"/>
    <w:rsid w:val="00C7298D"/>
    <w:rsid w:val="00C729E8"/>
    <w:rsid w:val="00C82FF8"/>
    <w:rsid w:val="00C83360"/>
    <w:rsid w:val="00C835EC"/>
    <w:rsid w:val="00C84060"/>
    <w:rsid w:val="00C86E38"/>
    <w:rsid w:val="00C90872"/>
    <w:rsid w:val="00C90F7E"/>
    <w:rsid w:val="00CA026F"/>
    <w:rsid w:val="00CA0C82"/>
    <w:rsid w:val="00CA0CD3"/>
    <w:rsid w:val="00CA1D1F"/>
    <w:rsid w:val="00CA2664"/>
    <w:rsid w:val="00CB2A2B"/>
    <w:rsid w:val="00CB3C39"/>
    <w:rsid w:val="00CC460D"/>
    <w:rsid w:val="00CC52F6"/>
    <w:rsid w:val="00CD46BD"/>
    <w:rsid w:val="00CE121D"/>
    <w:rsid w:val="00CE2C9A"/>
    <w:rsid w:val="00CE603A"/>
    <w:rsid w:val="00CF1124"/>
    <w:rsid w:val="00D02240"/>
    <w:rsid w:val="00D04801"/>
    <w:rsid w:val="00D108E5"/>
    <w:rsid w:val="00D12688"/>
    <w:rsid w:val="00D23E6B"/>
    <w:rsid w:val="00D26690"/>
    <w:rsid w:val="00D30822"/>
    <w:rsid w:val="00D31954"/>
    <w:rsid w:val="00D4508D"/>
    <w:rsid w:val="00D46A58"/>
    <w:rsid w:val="00D472F0"/>
    <w:rsid w:val="00D523F4"/>
    <w:rsid w:val="00D5352A"/>
    <w:rsid w:val="00D656C1"/>
    <w:rsid w:val="00D70DD4"/>
    <w:rsid w:val="00D71B6B"/>
    <w:rsid w:val="00D72140"/>
    <w:rsid w:val="00D7267A"/>
    <w:rsid w:val="00D754F4"/>
    <w:rsid w:val="00D903C8"/>
    <w:rsid w:val="00D90C69"/>
    <w:rsid w:val="00D92385"/>
    <w:rsid w:val="00D92EF8"/>
    <w:rsid w:val="00D969BD"/>
    <w:rsid w:val="00DB48AF"/>
    <w:rsid w:val="00DB4A7F"/>
    <w:rsid w:val="00DB6205"/>
    <w:rsid w:val="00DB774E"/>
    <w:rsid w:val="00DC0234"/>
    <w:rsid w:val="00DC08FD"/>
    <w:rsid w:val="00DC2FB0"/>
    <w:rsid w:val="00DC4569"/>
    <w:rsid w:val="00DC4EAF"/>
    <w:rsid w:val="00DC4FB1"/>
    <w:rsid w:val="00DC67B0"/>
    <w:rsid w:val="00DC70FA"/>
    <w:rsid w:val="00DD39AA"/>
    <w:rsid w:val="00DE7FC5"/>
    <w:rsid w:val="00DF07C1"/>
    <w:rsid w:val="00DF4148"/>
    <w:rsid w:val="00DF7140"/>
    <w:rsid w:val="00E0252E"/>
    <w:rsid w:val="00E04F29"/>
    <w:rsid w:val="00E145FD"/>
    <w:rsid w:val="00E31FDA"/>
    <w:rsid w:val="00E413C7"/>
    <w:rsid w:val="00E47DE8"/>
    <w:rsid w:val="00E5611A"/>
    <w:rsid w:val="00E62908"/>
    <w:rsid w:val="00E63654"/>
    <w:rsid w:val="00E640F5"/>
    <w:rsid w:val="00E7001F"/>
    <w:rsid w:val="00E75F6D"/>
    <w:rsid w:val="00E822C2"/>
    <w:rsid w:val="00E827A7"/>
    <w:rsid w:val="00E83646"/>
    <w:rsid w:val="00E879B9"/>
    <w:rsid w:val="00E92273"/>
    <w:rsid w:val="00E95BF7"/>
    <w:rsid w:val="00E96D6E"/>
    <w:rsid w:val="00EA0FD1"/>
    <w:rsid w:val="00EB3920"/>
    <w:rsid w:val="00EB42B2"/>
    <w:rsid w:val="00EC0102"/>
    <w:rsid w:val="00EC6671"/>
    <w:rsid w:val="00ED45E3"/>
    <w:rsid w:val="00EE21A2"/>
    <w:rsid w:val="00EE3497"/>
    <w:rsid w:val="00EE6558"/>
    <w:rsid w:val="00EF6FB8"/>
    <w:rsid w:val="00F02411"/>
    <w:rsid w:val="00F031A0"/>
    <w:rsid w:val="00F05798"/>
    <w:rsid w:val="00F116E2"/>
    <w:rsid w:val="00F12A7F"/>
    <w:rsid w:val="00F155B4"/>
    <w:rsid w:val="00F1645E"/>
    <w:rsid w:val="00F26A6F"/>
    <w:rsid w:val="00F34A73"/>
    <w:rsid w:val="00F37426"/>
    <w:rsid w:val="00F44AD7"/>
    <w:rsid w:val="00F4503D"/>
    <w:rsid w:val="00F457FC"/>
    <w:rsid w:val="00F50300"/>
    <w:rsid w:val="00F5308D"/>
    <w:rsid w:val="00F65A77"/>
    <w:rsid w:val="00F65BEB"/>
    <w:rsid w:val="00F66EBD"/>
    <w:rsid w:val="00F805C0"/>
    <w:rsid w:val="00F86423"/>
    <w:rsid w:val="00F935C8"/>
    <w:rsid w:val="00F93F3D"/>
    <w:rsid w:val="00F97B70"/>
    <w:rsid w:val="00FA0D6A"/>
    <w:rsid w:val="00FA3790"/>
    <w:rsid w:val="00FA5C86"/>
    <w:rsid w:val="00FB6A28"/>
    <w:rsid w:val="00FB77DC"/>
    <w:rsid w:val="00FC046A"/>
    <w:rsid w:val="00FC3B47"/>
    <w:rsid w:val="00FD67F9"/>
    <w:rsid w:val="00FD6ED9"/>
    <w:rsid w:val="00FD73F8"/>
    <w:rsid w:val="00FD7FE1"/>
    <w:rsid w:val="00FE1176"/>
    <w:rsid w:val="00FE1D61"/>
    <w:rsid w:val="00FE1E53"/>
    <w:rsid w:val="00FE4C40"/>
    <w:rsid w:val="00FE570E"/>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9824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2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9.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8.wmf"/><Relationship Id="rId10" Type="http://schemas.openxmlformats.org/officeDocument/2006/relationships/image" Target="media/image5.wmf"/><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1991</Words>
  <Characters>11350</Characters>
  <Application>Microsoft Office Word</Application>
  <DocSecurity>0</DocSecurity>
  <Lines>94</Lines>
  <Paragraphs>26</Paragraphs>
  <ScaleCrop>false</ScaleCrop>
  <Company>Hewlett-Packard Company</Company>
  <LinksUpToDate>false</LinksUpToDate>
  <CharactersWithSpaces>13315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2021-02-06T20:40:00Z</dcterms:created>
  <dcterms:modified xsi:type="dcterms:W3CDTF">2021-02-06T20:40:00Z</dcterms:modified>
</cp:coreProperties>
</file>