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0E60D0" w:rsidRPr="000E60D0" w:rsidRDefault="000D1869" w:rsidP="000E60D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 2021)  </w:t>
      </w:r>
      <w:r w:rsidR="000E60D0" w:rsidRPr="000E60D0">
        <w:rPr>
          <w:rFonts w:cs="Arial"/>
          <w:sz w:val="20"/>
          <w:szCs w:val="20"/>
          <w:lang w:eastAsia="pt-BR"/>
        </w:rPr>
        <w:t xml:space="preserve">Os gráficos mostram o número de indivíduos de duas espécies de </w:t>
      </w:r>
      <w:r w:rsidR="000C5829">
        <w:rPr>
          <w:rFonts w:cs="Arial"/>
          <w:sz w:val="20"/>
          <w:szCs w:val="20"/>
          <w:lang w:eastAsia="pt-BR"/>
        </w:rPr>
        <w:t xml:space="preserve">peixes (espécie A e espécie B), </w:t>
      </w:r>
      <w:r w:rsidR="000E60D0" w:rsidRPr="000E60D0">
        <w:rPr>
          <w:rFonts w:cs="Arial"/>
          <w:sz w:val="20"/>
          <w:szCs w:val="20"/>
          <w:lang w:eastAsia="pt-BR"/>
        </w:rPr>
        <w:t>no início e no final de um</w:t>
      </w:r>
      <w:r w:rsidR="000C5829">
        <w:rPr>
          <w:rFonts w:cs="Arial"/>
          <w:sz w:val="20"/>
          <w:szCs w:val="20"/>
          <w:lang w:eastAsia="pt-BR"/>
        </w:rPr>
        <w:t xml:space="preserve"> </w:t>
      </w:r>
      <w:r w:rsidR="000E60D0" w:rsidRPr="000E60D0">
        <w:rPr>
          <w:rFonts w:cs="Arial"/>
          <w:sz w:val="20"/>
          <w:szCs w:val="20"/>
          <w:lang w:eastAsia="pt-BR"/>
        </w:rPr>
        <w:t>experimento realizado em tanques (ci</w:t>
      </w:r>
      <w:r w:rsidR="000C5829">
        <w:rPr>
          <w:rFonts w:cs="Arial"/>
          <w:sz w:val="20"/>
          <w:szCs w:val="20"/>
          <w:lang w:eastAsia="pt-BR"/>
        </w:rPr>
        <w:t xml:space="preserve">nco sombreados e cinco expostos </w:t>
      </w:r>
      <w:r w:rsidR="000E60D0" w:rsidRPr="000E60D0">
        <w:rPr>
          <w:rFonts w:cs="Arial"/>
          <w:sz w:val="20"/>
          <w:szCs w:val="20"/>
          <w:lang w:eastAsia="pt-BR"/>
        </w:rPr>
        <w:t>ao sol). Nos tanques expostos ao sol, os</w:t>
      </w:r>
      <w:r w:rsidR="000C5829">
        <w:rPr>
          <w:rFonts w:cs="Arial"/>
          <w:sz w:val="20"/>
          <w:szCs w:val="20"/>
          <w:lang w:eastAsia="pt-BR"/>
        </w:rPr>
        <w:t xml:space="preserve"> </w:t>
      </w:r>
      <w:r w:rsidR="000E60D0" w:rsidRPr="000E60D0">
        <w:rPr>
          <w:rFonts w:cs="Arial"/>
          <w:sz w:val="20"/>
          <w:szCs w:val="20"/>
          <w:lang w:eastAsia="pt-BR"/>
        </w:rPr>
        <w:t>microcrustáceos, aliment</w:t>
      </w:r>
      <w:r w:rsidR="000C5829">
        <w:rPr>
          <w:rFonts w:cs="Arial"/>
          <w:sz w:val="20"/>
          <w:szCs w:val="20"/>
          <w:lang w:eastAsia="pt-BR"/>
        </w:rPr>
        <w:t xml:space="preserve">o exclusivo dos peixes, atingem </w:t>
      </w:r>
      <w:r w:rsidR="000E60D0" w:rsidRPr="000E60D0">
        <w:rPr>
          <w:rFonts w:cs="Arial"/>
          <w:sz w:val="20"/>
          <w:szCs w:val="20"/>
          <w:lang w:eastAsia="pt-BR"/>
        </w:rPr>
        <w:t>maior tamanho devido à maior abundância de fitoplâncton. Por outro</w:t>
      </w:r>
      <w:r w:rsidR="000C5829">
        <w:rPr>
          <w:rFonts w:cs="Arial"/>
          <w:sz w:val="20"/>
          <w:szCs w:val="20"/>
          <w:lang w:eastAsia="pt-BR"/>
        </w:rPr>
        <w:t xml:space="preserve"> lado, nos tanques </w:t>
      </w:r>
      <w:r w:rsidR="000E60D0" w:rsidRPr="000E60D0">
        <w:rPr>
          <w:rFonts w:cs="Arial"/>
          <w:sz w:val="20"/>
          <w:szCs w:val="20"/>
          <w:lang w:eastAsia="pt-BR"/>
        </w:rPr>
        <w:t>sombreados, há menos fitoplâncton e os microcrustáceos atin</w:t>
      </w:r>
      <w:r w:rsidR="000C5829">
        <w:rPr>
          <w:rFonts w:cs="Arial"/>
          <w:sz w:val="20"/>
          <w:szCs w:val="20"/>
          <w:lang w:eastAsia="pt-BR"/>
        </w:rPr>
        <w:t xml:space="preserve">gem tamanho menor. Os peixes da </w:t>
      </w:r>
      <w:r w:rsidR="000E60D0" w:rsidRPr="000E60D0">
        <w:rPr>
          <w:rFonts w:cs="Arial"/>
          <w:sz w:val="20"/>
          <w:szCs w:val="20"/>
          <w:lang w:eastAsia="pt-BR"/>
        </w:rPr>
        <w:t>espécie A</w:t>
      </w:r>
      <w:r w:rsidR="000C5829">
        <w:rPr>
          <w:rFonts w:cs="Arial"/>
          <w:sz w:val="20"/>
          <w:szCs w:val="20"/>
          <w:lang w:eastAsia="pt-BR"/>
        </w:rPr>
        <w:t xml:space="preserve"> </w:t>
      </w:r>
      <w:r w:rsidR="000E60D0" w:rsidRPr="000E60D0">
        <w:rPr>
          <w:rFonts w:cs="Arial"/>
          <w:sz w:val="20"/>
          <w:szCs w:val="20"/>
          <w:lang w:eastAsia="pt-BR"/>
        </w:rPr>
        <w:t xml:space="preserve">alimentam-se somente de microcrustáceos pequenos, </w:t>
      </w:r>
      <w:r w:rsidR="000C5829">
        <w:rPr>
          <w:rFonts w:cs="Arial"/>
          <w:sz w:val="20"/>
          <w:szCs w:val="20"/>
          <w:lang w:eastAsia="pt-BR"/>
        </w:rPr>
        <w:t xml:space="preserve">enquanto os peixes da espécie B </w:t>
      </w:r>
      <w:r w:rsidR="000E60D0" w:rsidRPr="000E60D0">
        <w:rPr>
          <w:rFonts w:cs="Arial"/>
          <w:sz w:val="20"/>
          <w:szCs w:val="20"/>
          <w:lang w:eastAsia="pt-BR"/>
        </w:rPr>
        <w:t>alimentam-se de microcrustáceos de</w:t>
      </w:r>
      <w:r w:rsidR="000C5829">
        <w:rPr>
          <w:rFonts w:cs="Arial"/>
          <w:sz w:val="20"/>
          <w:szCs w:val="20"/>
          <w:lang w:eastAsia="pt-BR"/>
        </w:rPr>
        <w:t xml:space="preserve"> </w:t>
      </w:r>
      <w:r w:rsidR="000E60D0" w:rsidRPr="000E60D0">
        <w:rPr>
          <w:rFonts w:cs="Arial"/>
          <w:sz w:val="20"/>
          <w:szCs w:val="20"/>
          <w:lang w:eastAsia="pt-BR"/>
        </w:rPr>
        <w:t>todos os tama</w:t>
      </w:r>
      <w:r w:rsidR="000C5829">
        <w:rPr>
          <w:rFonts w:cs="Arial"/>
          <w:sz w:val="20"/>
          <w:szCs w:val="20"/>
          <w:lang w:eastAsia="pt-BR"/>
        </w:rPr>
        <w:t xml:space="preserve">nhos. A quantidade de larvas de </w:t>
      </w:r>
      <w:r w:rsidR="000E60D0" w:rsidRPr="000E60D0">
        <w:rPr>
          <w:rFonts w:cs="Arial"/>
          <w:sz w:val="20"/>
          <w:szCs w:val="20"/>
          <w:lang w:eastAsia="pt-BR"/>
        </w:rPr>
        <w:t>microcrustáceos colocadas mensalmente foi</w:t>
      </w:r>
      <w:r w:rsidR="000C5829">
        <w:rPr>
          <w:rFonts w:cs="Arial"/>
          <w:sz w:val="20"/>
          <w:szCs w:val="20"/>
          <w:lang w:eastAsia="pt-BR"/>
        </w:rPr>
        <w:t xml:space="preserve"> a mesma em todos os tanques. A capacidade de </w:t>
      </w:r>
      <w:r w:rsidR="000E60D0" w:rsidRPr="000E60D0">
        <w:rPr>
          <w:rFonts w:cs="Arial"/>
          <w:sz w:val="20"/>
          <w:szCs w:val="20"/>
          <w:lang w:eastAsia="pt-BR"/>
        </w:rPr>
        <w:t>suporte de cada um dos tanques foi de 100 peixes.</w:t>
      </w:r>
    </w:p>
    <w:p w:rsidR="000E60D0" w:rsidRDefault="000E60D0" w:rsidP="000E60D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E60D0" w:rsidRDefault="00531380" w:rsidP="000E60D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591175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D0" w:rsidRPr="000E60D0" w:rsidRDefault="000E60D0" w:rsidP="000E60D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E60D0" w:rsidRPr="000E60D0" w:rsidRDefault="000E60D0" w:rsidP="000C582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E60D0">
        <w:rPr>
          <w:rFonts w:cs="Arial"/>
          <w:sz w:val="20"/>
          <w:szCs w:val="20"/>
          <w:lang w:eastAsia="pt-BR"/>
        </w:rPr>
        <w:t>a) Qual foi a razão, ao final do experimento, entre o número</w:t>
      </w:r>
      <w:r w:rsidR="000C5829">
        <w:rPr>
          <w:rFonts w:cs="Arial"/>
          <w:sz w:val="20"/>
          <w:szCs w:val="20"/>
          <w:lang w:eastAsia="pt-BR"/>
        </w:rPr>
        <w:t xml:space="preserve"> de indivíduos da espécie B nos </w:t>
      </w:r>
      <w:r w:rsidRPr="000E60D0">
        <w:rPr>
          <w:rFonts w:cs="Arial"/>
          <w:sz w:val="20"/>
          <w:szCs w:val="20"/>
          <w:lang w:eastAsia="pt-BR"/>
        </w:rPr>
        <w:t>tanques expostos ao sol em</w:t>
      </w:r>
      <w:r w:rsidR="000C5829">
        <w:rPr>
          <w:rFonts w:cs="Arial"/>
          <w:sz w:val="20"/>
          <w:szCs w:val="20"/>
          <w:lang w:eastAsia="pt-BR"/>
        </w:rPr>
        <w:t xml:space="preserve"> </w:t>
      </w:r>
      <w:r w:rsidRPr="000E60D0">
        <w:rPr>
          <w:rFonts w:cs="Arial"/>
          <w:sz w:val="20"/>
          <w:szCs w:val="20"/>
          <w:lang w:eastAsia="pt-BR"/>
        </w:rPr>
        <w:t xml:space="preserve">relação ao número de indivíduos </w:t>
      </w:r>
      <w:r w:rsidR="000C5829">
        <w:rPr>
          <w:rFonts w:cs="Arial"/>
          <w:sz w:val="20"/>
          <w:szCs w:val="20"/>
          <w:lang w:eastAsia="pt-BR"/>
        </w:rPr>
        <w:t xml:space="preserve">dessa mesma espécie nos tanques </w:t>
      </w:r>
      <w:r w:rsidRPr="000E60D0">
        <w:rPr>
          <w:rFonts w:cs="Arial"/>
          <w:sz w:val="20"/>
          <w:szCs w:val="20"/>
          <w:lang w:eastAsia="pt-BR"/>
        </w:rPr>
        <w:t>sombreados?</w:t>
      </w:r>
    </w:p>
    <w:p w:rsidR="00265DB3" w:rsidRDefault="00265DB3" w:rsidP="000C582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E60D0" w:rsidRDefault="000E60D0" w:rsidP="000C582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0E60D0">
        <w:rPr>
          <w:rFonts w:cs="Arial"/>
          <w:sz w:val="20"/>
          <w:szCs w:val="20"/>
          <w:lang w:eastAsia="pt-BR"/>
        </w:rPr>
        <w:t>b) Considerando apenas os tanques expostos ao sol, desenhe n</w:t>
      </w:r>
      <w:r w:rsidR="000C5829">
        <w:rPr>
          <w:rFonts w:cs="Arial"/>
          <w:sz w:val="20"/>
          <w:szCs w:val="20"/>
          <w:lang w:eastAsia="pt-BR"/>
        </w:rPr>
        <w:t xml:space="preserve">o gráfico </w:t>
      </w:r>
      <w:r w:rsidR="005B5320">
        <w:rPr>
          <w:rFonts w:cs="Arial"/>
          <w:sz w:val="20"/>
          <w:szCs w:val="20"/>
          <w:lang w:eastAsia="pt-BR"/>
        </w:rPr>
        <w:t xml:space="preserve">a seguir </w:t>
      </w:r>
      <w:r w:rsidRPr="000E60D0">
        <w:rPr>
          <w:rFonts w:cs="Arial"/>
          <w:sz w:val="20"/>
          <w:szCs w:val="20"/>
          <w:lang w:eastAsia="pt-BR"/>
        </w:rPr>
        <w:t>uma linha que indique como</w:t>
      </w:r>
      <w:r w:rsidR="000C5829">
        <w:rPr>
          <w:rFonts w:cs="Arial"/>
          <w:sz w:val="20"/>
          <w:szCs w:val="20"/>
          <w:lang w:eastAsia="pt-BR"/>
        </w:rPr>
        <w:t xml:space="preserve"> </w:t>
      </w:r>
      <w:r w:rsidRPr="000E60D0">
        <w:rPr>
          <w:rFonts w:cs="Arial"/>
          <w:sz w:val="20"/>
          <w:szCs w:val="20"/>
          <w:lang w:eastAsia="pt-BR"/>
        </w:rPr>
        <w:t>variou a razão entre o número de ind</w:t>
      </w:r>
      <w:r w:rsidR="000C5829">
        <w:rPr>
          <w:rFonts w:cs="Arial"/>
          <w:sz w:val="20"/>
          <w:szCs w:val="20"/>
          <w:lang w:eastAsia="pt-BR"/>
        </w:rPr>
        <w:t xml:space="preserve">ivíduos da espécie B e o número </w:t>
      </w:r>
      <w:r w:rsidRPr="000E60D0">
        <w:rPr>
          <w:rFonts w:cs="Arial"/>
          <w:sz w:val="20"/>
          <w:szCs w:val="20"/>
          <w:lang w:eastAsia="pt-BR"/>
        </w:rPr>
        <w:t>de indivíduos d</w:t>
      </w:r>
      <w:r w:rsidR="000C5829">
        <w:rPr>
          <w:rFonts w:cs="Arial"/>
          <w:sz w:val="20"/>
          <w:szCs w:val="20"/>
          <w:lang w:eastAsia="pt-BR"/>
        </w:rPr>
        <w:t xml:space="preserve">a espécie A, no início e no fim </w:t>
      </w:r>
      <w:r w:rsidRPr="000E60D0">
        <w:rPr>
          <w:rFonts w:cs="Arial"/>
          <w:sz w:val="20"/>
          <w:szCs w:val="20"/>
          <w:lang w:eastAsia="pt-BR"/>
        </w:rPr>
        <w:t>experimento.</w:t>
      </w:r>
    </w:p>
    <w:p w:rsidR="005B5320" w:rsidRDefault="005B5320" w:rsidP="005B5320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5B5320" w:rsidRDefault="00531380" w:rsidP="005B5320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95625" cy="1905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20" w:rsidRDefault="005B5320" w:rsidP="005B5320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</w:p>
    <w:p w:rsidR="00000000" w:rsidRDefault="000E60D0" w:rsidP="000C582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E60D0">
        <w:rPr>
          <w:rFonts w:cs="Arial"/>
          <w:sz w:val="20"/>
          <w:szCs w:val="20"/>
          <w:lang w:eastAsia="pt-BR"/>
        </w:rPr>
        <w:t>c) Cite a interação biológica entre as duas espécies de peixe qu</w:t>
      </w:r>
      <w:r w:rsidR="000C5829">
        <w:rPr>
          <w:rFonts w:cs="Arial"/>
          <w:sz w:val="20"/>
          <w:szCs w:val="20"/>
          <w:lang w:eastAsia="pt-BR"/>
        </w:rPr>
        <w:t xml:space="preserve">e explica a diferença no número </w:t>
      </w:r>
      <w:r w:rsidRPr="000E60D0">
        <w:rPr>
          <w:rFonts w:cs="Arial"/>
          <w:sz w:val="20"/>
          <w:szCs w:val="20"/>
          <w:lang w:eastAsia="pt-BR"/>
        </w:rPr>
        <w:t>final de indivíduos dessas</w:t>
      </w:r>
      <w:r w:rsidR="000C5829">
        <w:rPr>
          <w:rFonts w:cs="Arial"/>
          <w:sz w:val="20"/>
          <w:szCs w:val="20"/>
          <w:lang w:eastAsia="pt-BR"/>
        </w:rPr>
        <w:t xml:space="preserve"> </w:t>
      </w:r>
      <w:r w:rsidRPr="000E60D0">
        <w:rPr>
          <w:rFonts w:cs="Arial"/>
          <w:sz w:val="20"/>
          <w:szCs w:val="20"/>
          <w:lang w:eastAsia="pt-BR"/>
        </w:rPr>
        <w:t>espécies nos tanques expostos ao sol. Justifique.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44444" w:rsidRDefault="000D1869" w:rsidP="00C444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 2021)  </w:t>
      </w:r>
      <w:r w:rsidR="00C44444" w:rsidRPr="00C44444">
        <w:rPr>
          <w:rFonts w:cs="Arial"/>
          <w:sz w:val="20"/>
          <w:szCs w:val="20"/>
          <w:lang w:eastAsia="pt-BR"/>
        </w:rPr>
        <w:t>O gráfico mostra o crescimento de uma população de microrganismos</w:t>
      </w:r>
      <w:r w:rsidR="00C44444">
        <w:rPr>
          <w:rFonts w:cs="Arial"/>
          <w:sz w:val="20"/>
          <w:szCs w:val="20"/>
          <w:lang w:eastAsia="pt-BR"/>
        </w:rPr>
        <w:t xml:space="preserve"> em relação à resistência do </w:t>
      </w:r>
      <w:r w:rsidR="00C44444" w:rsidRPr="00C44444">
        <w:rPr>
          <w:rFonts w:cs="Arial"/>
          <w:sz w:val="20"/>
          <w:szCs w:val="20"/>
          <w:lang w:eastAsia="pt-BR"/>
        </w:rPr>
        <w:t>meio, ao potencial biótico</w:t>
      </w:r>
      <w:r w:rsidR="00C44444">
        <w:rPr>
          <w:rFonts w:cs="Arial"/>
          <w:sz w:val="20"/>
          <w:szCs w:val="20"/>
          <w:lang w:eastAsia="pt-BR"/>
        </w:rPr>
        <w:t xml:space="preserve"> </w:t>
      </w:r>
      <w:r w:rsidR="00C44444" w:rsidRPr="00C44444">
        <w:rPr>
          <w:rFonts w:cs="Arial"/>
          <w:sz w:val="20"/>
          <w:szCs w:val="20"/>
          <w:lang w:eastAsia="pt-BR"/>
        </w:rPr>
        <w:t>e à carga biótica máxim</w:t>
      </w:r>
      <w:r w:rsidR="00C44444">
        <w:rPr>
          <w:rFonts w:cs="Arial"/>
          <w:sz w:val="20"/>
          <w:szCs w:val="20"/>
          <w:lang w:eastAsia="pt-BR"/>
        </w:rPr>
        <w:t xml:space="preserve">a do ambiente. Os dados obtidos </w:t>
      </w:r>
      <w:r w:rsidR="00C44444" w:rsidRPr="00C44444">
        <w:rPr>
          <w:rFonts w:cs="Arial"/>
          <w:sz w:val="20"/>
          <w:szCs w:val="20"/>
          <w:lang w:eastAsia="pt-BR"/>
        </w:rPr>
        <w:t xml:space="preserve">experimentalmente foram </w:t>
      </w:r>
      <w:r w:rsidR="00C44444">
        <w:rPr>
          <w:rFonts w:cs="Arial"/>
          <w:sz w:val="20"/>
          <w:szCs w:val="20"/>
          <w:lang w:eastAsia="pt-BR"/>
        </w:rPr>
        <w:t xml:space="preserve">suficientes para a determinação </w:t>
      </w:r>
      <w:r w:rsidR="00C44444" w:rsidRPr="00C44444">
        <w:rPr>
          <w:rFonts w:cs="Arial"/>
          <w:sz w:val="20"/>
          <w:szCs w:val="20"/>
          <w:lang w:eastAsia="pt-BR"/>
        </w:rPr>
        <w:t>das equações das curvas no gráfico.</w:t>
      </w:r>
    </w:p>
    <w:p w:rsidR="00C44444" w:rsidRDefault="00C44444" w:rsidP="00C444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C44444" w:rsidRDefault="00531380" w:rsidP="00C444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3457575" cy="17811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44" w:rsidRPr="00C44444" w:rsidRDefault="00C44444" w:rsidP="00C444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44444" w:rsidP="00C444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44444">
        <w:rPr>
          <w:rFonts w:cs="Arial"/>
          <w:sz w:val="20"/>
          <w:szCs w:val="20"/>
          <w:lang w:eastAsia="pt-BR"/>
        </w:rPr>
        <w:t>A população de microrganismos atingiu a carga biótica máxima</w:t>
      </w:r>
      <w:r w:rsidR="00FA5593">
        <w:rPr>
          <w:rFonts w:cs="Arial"/>
          <w:sz w:val="20"/>
          <w:szCs w:val="20"/>
          <w:lang w:eastAsia="pt-BR"/>
        </w:rPr>
        <w:t xml:space="preserve"> </w:t>
      </w:r>
      <w:r w:rsidRPr="00C44444">
        <w:rPr>
          <w:rFonts w:cs="Arial"/>
          <w:sz w:val="20"/>
          <w:szCs w:val="20"/>
          <w:lang w:eastAsia="pt-BR"/>
        </w:rPr>
        <w:t xml:space="preserve">do ambiente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4426C" w:rsidRPr="00C44444">
        <w:rPr>
          <w:rFonts w:cs="Arial"/>
          <w:sz w:val="20"/>
          <w:szCs w:val="20"/>
          <w:lang w:eastAsia="pt-BR"/>
        </w:rPr>
        <w:t xml:space="preserve">entre 3 e 4 horas.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60766" w:rsidRPr="00C44444">
        <w:rPr>
          <w:rFonts w:cs="Arial"/>
          <w:sz w:val="20"/>
          <w:szCs w:val="20"/>
          <w:lang w:eastAsia="pt-BR"/>
        </w:rPr>
        <w:t xml:space="preserve">em 4 horas.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06A47" w:rsidRPr="00C44444">
        <w:rPr>
          <w:rFonts w:cs="Arial"/>
          <w:sz w:val="20"/>
          <w:szCs w:val="20"/>
          <w:lang w:eastAsia="pt-BR"/>
        </w:rPr>
        <w:t xml:space="preserve">em 10 horas.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C6ACA" w:rsidRPr="00C44444">
        <w:rPr>
          <w:rFonts w:cs="Arial"/>
          <w:sz w:val="20"/>
          <w:szCs w:val="20"/>
          <w:lang w:eastAsia="pt-BR"/>
        </w:rPr>
        <w:t xml:space="preserve">em 3 horas.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81453" w:rsidRPr="00C44444">
        <w:rPr>
          <w:rFonts w:cs="Arial"/>
          <w:sz w:val="20"/>
          <w:szCs w:val="20"/>
          <w:lang w:eastAsia="pt-BR"/>
        </w:rPr>
        <w:t>após 10 horas.</w:t>
      </w:r>
      <w:r w:rsidR="00E8145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93FC0" w:rsidRPr="00893FC0" w:rsidRDefault="000D1869" w:rsidP="00893F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 2021)  </w:t>
      </w:r>
      <w:r w:rsidR="00893FC0" w:rsidRPr="00893FC0">
        <w:rPr>
          <w:rFonts w:cs="Arial"/>
          <w:sz w:val="20"/>
          <w:szCs w:val="20"/>
          <w:lang w:eastAsia="pt-BR"/>
        </w:rPr>
        <w:t>O esquema representa um costão rochoso e alguns dos organismos comuns que nele vivem.</w:t>
      </w:r>
    </w:p>
    <w:p w:rsidR="00893FC0" w:rsidRDefault="00893FC0" w:rsidP="00893F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93FC0" w:rsidRDefault="00531380" w:rsidP="00893F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838700" cy="1676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C0" w:rsidRPr="00893FC0" w:rsidRDefault="00893FC0" w:rsidP="00893F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3FC0" w:rsidRDefault="00893FC0" w:rsidP="00893F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93FC0">
        <w:rPr>
          <w:rFonts w:cs="Arial"/>
          <w:sz w:val="20"/>
          <w:szCs w:val="20"/>
          <w:lang w:eastAsia="pt-BR"/>
        </w:rPr>
        <w:t>Com base no esquema, responda:</w:t>
      </w:r>
    </w:p>
    <w:p w:rsidR="0085298F" w:rsidRPr="00893FC0" w:rsidRDefault="0085298F" w:rsidP="00893F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3FC0" w:rsidRPr="00893FC0" w:rsidRDefault="00893FC0" w:rsidP="008529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93FC0">
        <w:rPr>
          <w:rFonts w:cs="Arial"/>
          <w:sz w:val="20"/>
          <w:szCs w:val="20"/>
          <w:lang w:eastAsia="pt-BR"/>
        </w:rPr>
        <w:t>a) Qual é o organismo que apresenta maior densidade populacional nesse trecho de costão rochoso representado no</w:t>
      </w:r>
      <w:r w:rsidR="0085298F">
        <w:rPr>
          <w:rFonts w:cs="Arial"/>
          <w:sz w:val="20"/>
          <w:szCs w:val="20"/>
          <w:lang w:eastAsia="pt-BR"/>
        </w:rPr>
        <w:t xml:space="preserve"> </w:t>
      </w:r>
      <w:r w:rsidRPr="00893FC0">
        <w:rPr>
          <w:rFonts w:cs="Arial"/>
          <w:sz w:val="20"/>
          <w:szCs w:val="20"/>
          <w:lang w:eastAsia="pt-BR"/>
        </w:rPr>
        <w:t>esquema?</w:t>
      </w:r>
    </w:p>
    <w:p w:rsidR="0085298F" w:rsidRDefault="0085298F" w:rsidP="008529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893FC0" w:rsidRPr="00893FC0" w:rsidRDefault="00893FC0" w:rsidP="008529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93FC0">
        <w:rPr>
          <w:rFonts w:cs="Arial"/>
          <w:sz w:val="20"/>
          <w:szCs w:val="20"/>
          <w:lang w:eastAsia="pt-BR"/>
        </w:rPr>
        <w:t>b) Cite um fator biótico e um fator abiótico que podem atuar neste ambiente.</w:t>
      </w:r>
    </w:p>
    <w:p w:rsidR="0085298F" w:rsidRDefault="0085298F" w:rsidP="008529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592A75" w:rsidRDefault="00893FC0" w:rsidP="008529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93FC0">
        <w:rPr>
          <w:rFonts w:cs="Arial"/>
          <w:sz w:val="20"/>
          <w:szCs w:val="20"/>
          <w:lang w:eastAsia="pt-BR"/>
        </w:rPr>
        <w:t xml:space="preserve">c) Com relação ao esquema, preencha as lacunas da frase </w:t>
      </w:r>
      <w:r w:rsidR="0085298F">
        <w:rPr>
          <w:rFonts w:cs="Arial"/>
          <w:sz w:val="20"/>
          <w:szCs w:val="20"/>
          <w:lang w:eastAsia="pt-BR"/>
        </w:rPr>
        <w:t xml:space="preserve">abaixo, </w:t>
      </w:r>
      <w:r w:rsidRPr="00893FC0">
        <w:rPr>
          <w:rFonts w:cs="Arial"/>
          <w:sz w:val="20"/>
          <w:szCs w:val="20"/>
          <w:lang w:eastAsia="pt-BR"/>
        </w:rPr>
        <w:t>utilizando os níveis de</w:t>
      </w:r>
      <w:r w:rsidR="0085298F">
        <w:rPr>
          <w:rFonts w:cs="Arial"/>
          <w:sz w:val="20"/>
          <w:szCs w:val="20"/>
          <w:lang w:eastAsia="pt-BR"/>
        </w:rPr>
        <w:t xml:space="preserve"> </w:t>
      </w:r>
      <w:r w:rsidRPr="00893FC0">
        <w:rPr>
          <w:rFonts w:cs="Arial"/>
          <w:sz w:val="20"/>
          <w:szCs w:val="20"/>
          <w:lang w:eastAsia="pt-BR"/>
        </w:rPr>
        <w:t>organização a seguir (é possível fazer ajustes de concordância de plural e singular):</w:t>
      </w:r>
      <w:r w:rsidR="0085298F">
        <w:rPr>
          <w:rFonts w:cs="Arial"/>
          <w:sz w:val="20"/>
          <w:szCs w:val="20"/>
          <w:lang w:eastAsia="pt-BR"/>
        </w:rPr>
        <w:t xml:space="preserve"> molécula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9.75pt" o:ole="">
            <v:imagedata r:id="rId10" o:title=""/>
          </v:shape>
          <o:OLEObject Type="Embed" ProgID="Equation.DSMT4" ShapeID="_x0000_i1029" DrawAspect="Content" ObjectID="_1681475981" r:id="rId11"/>
        </w:object>
      </w:r>
      <w:r w:rsidRPr="00893FC0">
        <w:rPr>
          <w:rFonts w:cs="Arial"/>
          <w:sz w:val="20"/>
          <w:szCs w:val="20"/>
          <w:lang w:eastAsia="pt-BR"/>
        </w:rPr>
        <w:t xml:space="preserve"> célula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0" type="#_x0000_t75" style="width:14.25pt;height:9.75pt" o:ole="">
            <v:imagedata r:id="rId12" o:title=""/>
          </v:shape>
          <o:OLEObject Type="Embed" ProgID="Equation.DSMT4" ShapeID="_x0000_i1030" DrawAspect="Content" ObjectID="_1681475982" r:id="rId13"/>
        </w:object>
      </w:r>
      <w:r w:rsidRPr="00893FC0">
        <w:rPr>
          <w:rFonts w:cs="Arial"/>
          <w:sz w:val="20"/>
          <w:szCs w:val="20"/>
          <w:lang w:eastAsia="pt-BR"/>
        </w:rPr>
        <w:t xml:space="preserve"> tecido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1" type="#_x0000_t75" style="width:14.25pt;height:9.75pt" o:ole="">
            <v:imagedata r:id="rId14" o:title=""/>
          </v:shape>
          <o:OLEObject Type="Embed" ProgID="Equation.DSMT4" ShapeID="_x0000_i1031" DrawAspect="Content" ObjectID="_1681475983" r:id="rId15"/>
        </w:object>
      </w:r>
      <w:r w:rsidRPr="00893FC0">
        <w:rPr>
          <w:rFonts w:cs="Arial"/>
          <w:sz w:val="20"/>
          <w:szCs w:val="20"/>
          <w:lang w:eastAsia="pt-BR"/>
        </w:rPr>
        <w:t xml:space="preserve"> órgão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2" type="#_x0000_t75" style="width:14.25pt;height:9.75pt" o:ole="">
            <v:imagedata r:id="rId16" o:title=""/>
          </v:shape>
          <o:OLEObject Type="Embed" ProgID="Equation.DSMT4" ShapeID="_x0000_i1032" DrawAspect="Content" ObjectID="_1681475984" r:id="rId17"/>
        </w:object>
      </w:r>
      <w:r w:rsidRPr="00893FC0">
        <w:rPr>
          <w:rFonts w:cs="Arial"/>
          <w:sz w:val="20"/>
          <w:szCs w:val="20"/>
          <w:lang w:eastAsia="pt-BR"/>
        </w:rPr>
        <w:t xml:space="preserve"> sistema</w:t>
      </w:r>
      <w:r w:rsidR="0085298F">
        <w:rPr>
          <w:rFonts w:cs="Arial"/>
          <w:sz w:val="20"/>
          <w:szCs w:val="20"/>
          <w:lang w:eastAsia="pt-BR"/>
        </w:rPr>
        <w:t xml:space="preserve">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3" type="#_x0000_t75" style="width:14.25pt;height:9.75pt" o:ole="">
            <v:imagedata r:id="rId18" o:title=""/>
          </v:shape>
          <o:OLEObject Type="Embed" ProgID="Equation.DSMT4" ShapeID="_x0000_i1033" DrawAspect="Content" ObjectID="_1681475985" r:id="rId19"/>
        </w:object>
      </w:r>
      <w:r w:rsidRPr="00893FC0">
        <w:rPr>
          <w:rFonts w:cs="Arial"/>
          <w:sz w:val="20"/>
          <w:szCs w:val="20"/>
          <w:lang w:eastAsia="pt-BR"/>
        </w:rPr>
        <w:t xml:space="preserve"> organismo ou indivíduo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4" type="#_x0000_t75" style="width:14.25pt;height:9.75pt" o:ole="">
            <v:imagedata r:id="rId20" o:title=""/>
          </v:shape>
          <o:OLEObject Type="Embed" ProgID="Equation.DSMT4" ShapeID="_x0000_i1034" DrawAspect="Content" ObjectID="_1681475986" r:id="rId21"/>
        </w:object>
      </w:r>
      <w:r w:rsidR="0085298F">
        <w:rPr>
          <w:rFonts w:cs="Arial"/>
          <w:sz w:val="20"/>
          <w:szCs w:val="20"/>
          <w:lang w:eastAsia="pt-BR"/>
        </w:rPr>
        <w:t xml:space="preserve"> população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5" type="#_x0000_t75" style="width:14.25pt;height:9.75pt" o:ole="">
            <v:imagedata r:id="rId22" o:title=""/>
          </v:shape>
          <o:OLEObject Type="Embed" ProgID="Equation.DSMT4" ShapeID="_x0000_i1035" DrawAspect="Content" ObjectID="_1681475987" r:id="rId23"/>
        </w:object>
      </w:r>
      <w:r w:rsidRPr="00893FC0">
        <w:rPr>
          <w:rFonts w:cs="Arial"/>
          <w:sz w:val="20"/>
          <w:szCs w:val="20"/>
          <w:lang w:eastAsia="pt-BR"/>
        </w:rPr>
        <w:t xml:space="preserve"> comunidade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6" type="#_x0000_t75" style="width:14.25pt;height:9.75pt" o:ole="">
            <v:imagedata r:id="rId24" o:title=""/>
          </v:shape>
          <o:OLEObject Type="Embed" ProgID="Equation.DSMT4" ShapeID="_x0000_i1036" DrawAspect="Content" ObjectID="_1681475988" r:id="rId25"/>
        </w:object>
      </w:r>
      <w:r w:rsidR="0085298F">
        <w:rPr>
          <w:rFonts w:cs="Arial"/>
          <w:sz w:val="20"/>
          <w:szCs w:val="20"/>
          <w:lang w:eastAsia="pt-BR"/>
        </w:rPr>
        <w:t xml:space="preserve"> ecossistema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7" type="#_x0000_t75" style="width:14.25pt;height:9.75pt" o:ole="">
            <v:imagedata r:id="rId26" o:title=""/>
          </v:shape>
          <o:OLEObject Type="Embed" ProgID="Equation.DSMT4" ShapeID="_x0000_i1037" DrawAspect="Content" ObjectID="_1681475989" r:id="rId27"/>
        </w:object>
      </w:r>
      <w:r w:rsidR="0085298F">
        <w:rPr>
          <w:rFonts w:cs="Arial"/>
          <w:sz w:val="20"/>
          <w:szCs w:val="20"/>
          <w:lang w:eastAsia="pt-BR"/>
        </w:rPr>
        <w:t xml:space="preserve"> </w:t>
      </w:r>
      <w:r w:rsidRPr="00893FC0">
        <w:rPr>
          <w:rFonts w:cs="Arial"/>
          <w:sz w:val="20"/>
          <w:szCs w:val="20"/>
          <w:lang w:eastAsia="pt-BR"/>
        </w:rPr>
        <w:t xml:space="preserve">bioma </w:t>
      </w:r>
      <w:r w:rsidR="0085298F" w:rsidRPr="0085298F">
        <w:rPr>
          <w:rFonts w:cs="Arial"/>
          <w:position w:val="-6"/>
          <w:sz w:val="20"/>
          <w:szCs w:val="20"/>
          <w:lang w:eastAsia="pt-BR"/>
        </w:rPr>
        <w:object w:dxaOrig="279" w:dyaOrig="200">
          <v:shape id="_x0000_i1038" type="#_x0000_t75" style="width:14.25pt;height:9.75pt" o:ole="">
            <v:imagedata r:id="rId28" o:title=""/>
          </v:shape>
          <o:OLEObject Type="Embed" ProgID="Equation.DSMT4" ShapeID="_x0000_i1038" DrawAspect="Content" ObjectID="_1681475990" r:id="rId29"/>
        </w:object>
      </w:r>
      <w:r w:rsidRPr="00893FC0">
        <w:rPr>
          <w:rFonts w:cs="Arial"/>
          <w:sz w:val="20"/>
          <w:szCs w:val="20"/>
          <w:lang w:eastAsia="pt-BR"/>
        </w:rPr>
        <w:t xml:space="preserve"> biosfera</w:t>
      </w:r>
      <w:r w:rsidR="0085298F">
        <w:rPr>
          <w:rFonts w:cs="Arial"/>
          <w:sz w:val="20"/>
          <w:szCs w:val="20"/>
          <w:lang w:eastAsia="pt-BR"/>
        </w:rPr>
        <w:t>.</w:t>
      </w:r>
    </w:p>
    <w:p w:rsidR="0085298F" w:rsidRDefault="0085298F" w:rsidP="0085298F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</w:p>
    <w:p w:rsidR="00000000" w:rsidRDefault="0085298F" w:rsidP="0085298F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85298F">
        <w:rPr>
          <w:rFonts w:cs="Arial"/>
          <w:sz w:val="20"/>
          <w:szCs w:val="20"/>
          <w:lang w:eastAsia="pt-BR"/>
        </w:rPr>
        <w:t>O costão rochoso é um ambiente característico de/do(s</w:t>
      </w:r>
      <w:r>
        <w:rPr>
          <w:rFonts w:cs="Arial"/>
          <w:sz w:val="20"/>
          <w:szCs w:val="20"/>
          <w:lang w:eastAsia="pt-BR"/>
        </w:rPr>
        <w:t xml:space="preserve">)/da(s) _______________________ </w:t>
      </w:r>
      <w:r w:rsidRPr="0085298F">
        <w:rPr>
          <w:rFonts w:cs="Arial"/>
          <w:sz w:val="20"/>
          <w:szCs w:val="20"/>
          <w:lang w:eastAsia="pt-BR"/>
        </w:rPr>
        <w:t>costeiros(as), muito</w:t>
      </w:r>
      <w:r>
        <w:rPr>
          <w:rFonts w:cs="Arial"/>
          <w:sz w:val="20"/>
          <w:szCs w:val="20"/>
          <w:lang w:eastAsia="pt-BR"/>
        </w:rPr>
        <w:t xml:space="preserve"> </w:t>
      </w:r>
      <w:r w:rsidRPr="0085298F">
        <w:rPr>
          <w:rFonts w:cs="Arial"/>
          <w:sz w:val="20"/>
          <w:szCs w:val="20"/>
          <w:lang w:eastAsia="pt-BR"/>
        </w:rPr>
        <w:t>comuns nas áreas litorâneas do Sudeste do B</w:t>
      </w:r>
      <w:r>
        <w:rPr>
          <w:rFonts w:cs="Arial"/>
          <w:sz w:val="20"/>
          <w:szCs w:val="20"/>
          <w:lang w:eastAsia="pt-BR"/>
        </w:rPr>
        <w:t xml:space="preserve">rasil, limítrofes com o(s)/a(s) </w:t>
      </w:r>
      <w:r w:rsidRPr="0085298F">
        <w:rPr>
          <w:rFonts w:cs="Arial"/>
          <w:sz w:val="20"/>
          <w:szCs w:val="20"/>
          <w:lang w:eastAsia="pt-BR"/>
        </w:rPr>
        <w:t>_____________________ Mata</w:t>
      </w:r>
      <w:r>
        <w:rPr>
          <w:rFonts w:cs="Arial"/>
          <w:sz w:val="20"/>
          <w:szCs w:val="20"/>
          <w:lang w:eastAsia="pt-BR"/>
        </w:rPr>
        <w:t xml:space="preserve"> </w:t>
      </w:r>
      <w:r w:rsidRPr="0085298F">
        <w:rPr>
          <w:rFonts w:cs="Arial"/>
          <w:sz w:val="20"/>
          <w:szCs w:val="20"/>
          <w:lang w:eastAsia="pt-BR"/>
        </w:rPr>
        <w:t>Atlântica. O esquema most</w:t>
      </w:r>
      <w:r>
        <w:rPr>
          <w:rFonts w:cs="Arial"/>
          <w:sz w:val="20"/>
          <w:szCs w:val="20"/>
          <w:lang w:eastAsia="pt-BR"/>
        </w:rPr>
        <w:t xml:space="preserve">ra um(a) ______________________ </w:t>
      </w:r>
      <w:r w:rsidRPr="0085298F">
        <w:rPr>
          <w:rFonts w:cs="Arial"/>
          <w:sz w:val="20"/>
          <w:szCs w:val="20"/>
          <w:lang w:eastAsia="pt-BR"/>
        </w:rPr>
        <w:t>de invertebrados, formado(a) por</w:t>
      </w:r>
      <w:r>
        <w:rPr>
          <w:rFonts w:cs="Arial"/>
          <w:sz w:val="20"/>
          <w:szCs w:val="20"/>
          <w:lang w:eastAsia="pt-BR"/>
        </w:rPr>
        <w:t xml:space="preserve"> </w:t>
      </w:r>
      <w:r w:rsidRPr="0085298F">
        <w:rPr>
          <w:rFonts w:cs="Arial"/>
          <w:sz w:val="20"/>
          <w:szCs w:val="20"/>
          <w:lang w:eastAsia="pt-BR"/>
        </w:rPr>
        <w:t>_______________________ de cinco espécies.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A1585" w:rsidRPr="00AA1585" w:rsidRDefault="000D1869" w:rsidP="00AA1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 2021)  </w:t>
      </w:r>
      <w:r w:rsidR="00AA1585" w:rsidRPr="00AA1585">
        <w:rPr>
          <w:rFonts w:cs="Arial"/>
          <w:sz w:val="20"/>
          <w:szCs w:val="20"/>
          <w:lang w:eastAsia="pt-BR"/>
        </w:rPr>
        <w:t>O gráfico a seguir mostra como é a taxa de crescimento das populações de 5 espécies diferentes de bactérias em relação à</w:t>
      </w:r>
      <w:r w:rsidR="00AA1585">
        <w:rPr>
          <w:rFonts w:cs="Arial"/>
          <w:sz w:val="20"/>
          <w:szCs w:val="20"/>
          <w:lang w:eastAsia="pt-BR"/>
        </w:rPr>
        <w:t xml:space="preserve"> </w:t>
      </w:r>
      <w:r w:rsidR="00AA1585" w:rsidRPr="00AA1585">
        <w:rPr>
          <w:rFonts w:cs="Arial"/>
          <w:sz w:val="20"/>
          <w:szCs w:val="20"/>
          <w:lang w:eastAsia="pt-BR"/>
        </w:rPr>
        <w:t>temperatura.</w:t>
      </w:r>
    </w:p>
    <w:p w:rsidR="00AA1585" w:rsidRDefault="00AA1585" w:rsidP="00AA1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AA1585" w:rsidRDefault="00531380" w:rsidP="00AA1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3495675" cy="23812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85" w:rsidRPr="00AA1585" w:rsidRDefault="00AA1585" w:rsidP="00AA1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A1585" w:rsidRPr="00AA1585" w:rsidRDefault="00AA1585" w:rsidP="00AA1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A1585">
        <w:rPr>
          <w:rFonts w:cs="Arial"/>
          <w:sz w:val="20"/>
          <w:szCs w:val="20"/>
          <w:lang w:eastAsia="pt-BR"/>
        </w:rPr>
        <w:t>Com base no gráfico, responda:</w:t>
      </w:r>
    </w:p>
    <w:p w:rsidR="001466E8" w:rsidRDefault="001466E8" w:rsidP="00AA15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A1585" w:rsidRPr="00AA1585" w:rsidRDefault="00AA1585" w:rsidP="001466E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A1585">
        <w:rPr>
          <w:rFonts w:cs="Arial"/>
          <w:sz w:val="20"/>
          <w:szCs w:val="20"/>
          <w:lang w:eastAsia="pt-BR"/>
        </w:rPr>
        <w:t>a) Considerando a temperatura média dos mamíferos como send</w:t>
      </w:r>
      <w:r w:rsidR="001466E8">
        <w:rPr>
          <w:rFonts w:cs="Arial"/>
          <w:sz w:val="20"/>
          <w:szCs w:val="20"/>
          <w:lang w:eastAsia="pt-BR"/>
        </w:rPr>
        <w:t xml:space="preserve">o semelhante à humana, qual(is) </w:t>
      </w:r>
      <w:r w:rsidRPr="00AA1585">
        <w:rPr>
          <w:rFonts w:cs="Arial"/>
          <w:sz w:val="20"/>
          <w:szCs w:val="20"/>
          <w:lang w:eastAsia="pt-BR"/>
        </w:rPr>
        <w:t>espécie(s) pode(m) ser</w:t>
      </w:r>
      <w:r w:rsidR="001466E8">
        <w:rPr>
          <w:rFonts w:cs="Arial"/>
          <w:sz w:val="20"/>
          <w:szCs w:val="20"/>
          <w:lang w:eastAsia="pt-BR"/>
        </w:rPr>
        <w:t xml:space="preserve"> </w:t>
      </w:r>
      <w:r w:rsidRPr="00AA1585">
        <w:rPr>
          <w:rFonts w:cs="Arial"/>
          <w:sz w:val="20"/>
          <w:szCs w:val="20"/>
          <w:lang w:eastAsia="pt-BR"/>
        </w:rPr>
        <w:t>simbiótica(s) com mamíferos?</w:t>
      </w:r>
    </w:p>
    <w:p w:rsidR="00AA1585" w:rsidRPr="00AA1585" w:rsidRDefault="00AA1585" w:rsidP="001466E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A1585">
        <w:rPr>
          <w:rFonts w:cs="Arial"/>
          <w:sz w:val="20"/>
          <w:szCs w:val="20"/>
          <w:lang w:eastAsia="pt-BR"/>
        </w:rPr>
        <w:t>b</w:t>
      </w:r>
      <w:r w:rsidR="001466E8">
        <w:rPr>
          <w:rFonts w:cs="Arial"/>
          <w:sz w:val="20"/>
          <w:szCs w:val="20"/>
          <w:lang w:eastAsia="pt-BR"/>
        </w:rPr>
        <w:t xml:space="preserve">) Considerando intervalos de </w:t>
      </w:r>
      <w:r w:rsidR="001466E8" w:rsidRPr="001466E8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0" type="#_x0000_t75" style="width:23.25pt;height:15pt" o:ole="">
            <v:imagedata r:id="rId31" o:title=""/>
          </v:shape>
          <o:OLEObject Type="Embed" ProgID="Equation.DSMT4" ShapeID="_x0000_i1040" DrawAspect="Content" ObjectID="_1681475991" r:id="rId32"/>
        </w:object>
      </w:r>
      <w:r w:rsidRPr="00AA1585">
        <w:rPr>
          <w:rFonts w:cs="Arial"/>
          <w:sz w:val="20"/>
          <w:szCs w:val="20"/>
          <w:lang w:eastAsia="pt-BR"/>
        </w:rPr>
        <w:t xml:space="preserve"> (por exemplo, </w:t>
      </w:r>
      <w:r w:rsidR="001466E8" w:rsidRPr="001466E8">
        <w:rPr>
          <w:rFonts w:cs="Arial"/>
          <w:position w:val="-10"/>
          <w:sz w:val="20"/>
          <w:szCs w:val="20"/>
          <w:lang w:eastAsia="pt-BR"/>
        </w:rPr>
        <w:object w:dxaOrig="660" w:dyaOrig="300">
          <v:shape id="_x0000_i1041" type="#_x0000_t75" style="width:33pt;height:15pt" o:ole="">
            <v:imagedata r:id="rId33" o:title=""/>
          </v:shape>
          <o:OLEObject Type="Embed" ProgID="Equation.DSMT4" ShapeID="_x0000_i1041" DrawAspect="Content" ObjectID="_1681475992" r:id="rId34"/>
        </w:object>
      </w:r>
      <w:r w:rsidRPr="00AA1585">
        <w:rPr>
          <w:rFonts w:cs="Arial"/>
          <w:sz w:val="20"/>
          <w:szCs w:val="20"/>
          <w:lang w:eastAsia="pt-BR"/>
        </w:rPr>
        <w:t xml:space="preserve"> </w:t>
      </w:r>
      <w:r w:rsidR="001466E8" w:rsidRPr="001466E8">
        <w:rPr>
          <w:rFonts w:cs="Arial"/>
          <w:position w:val="-10"/>
          <w:sz w:val="20"/>
          <w:szCs w:val="20"/>
          <w:lang w:eastAsia="pt-BR"/>
        </w:rPr>
        <w:object w:dxaOrig="760" w:dyaOrig="300">
          <v:shape id="_x0000_i1042" type="#_x0000_t75" style="width:38.25pt;height:15pt" o:ole="">
            <v:imagedata r:id="rId35" o:title=""/>
          </v:shape>
          <o:OLEObject Type="Embed" ProgID="Equation.DSMT4" ShapeID="_x0000_i1042" DrawAspect="Content" ObjectID="_1681475993" r:id="rId36"/>
        </w:object>
      </w:r>
      <w:r w:rsidR="001466E8">
        <w:rPr>
          <w:rFonts w:cs="Arial"/>
          <w:sz w:val="20"/>
          <w:szCs w:val="20"/>
          <w:lang w:eastAsia="pt-BR"/>
        </w:rPr>
        <w:t xml:space="preserve"> etc.), qual(is) o(s) </w:t>
      </w:r>
      <w:r w:rsidRPr="00AA1585">
        <w:rPr>
          <w:rFonts w:cs="Arial"/>
          <w:sz w:val="20"/>
          <w:szCs w:val="20"/>
          <w:lang w:eastAsia="pt-BR"/>
        </w:rPr>
        <w:t>intervalo(s) de temperatura apresenta(m) a</w:t>
      </w:r>
      <w:r w:rsidR="001466E8">
        <w:rPr>
          <w:rFonts w:cs="Arial"/>
          <w:sz w:val="20"/>
          <w:szCs w:val="20"/>
          <w:lang w:eastAsia="pt-BR"/>
        </w:rPr>
        <w:t xml:space="preserve"> </w:t>
      </w:r>
      <w:r w:rsidRPr="00AA1585">
        <w:rPr>
          <w:rFonts w:cs="Arial"/>
          <w:sz w:val="20"/>
          <w:szCs w:val="20"/>
          <w:lang w:eastAsia="pt-BR"/>
        </w:rPr>
        <w:t>maior diversida</w:t>
      </w:r>
      <w:r w:rsidR="001466E8">
        <w:rPr>
          <w:rFonts w:cs="Arial"/>
          <w:sz w:val="20"/>
          <w:szCs w:val="20"/>
          <w:lang w:eastAsia="pt-BR"/>
        </w:rPr>
        <w:t xml:space="preserve">de de bactérias? Justifique sua </w:t>
      </w:r>
      <w:r w:rsidRPr="00AA1585">
        <w:rPr>
          <w:rFonts w:cs="Arial"/>
          <w:sz w:val="20"/>
          <w:szCs w:val="20"/>
          <w:lang w:eastAsia="pt-BR"/>
        </w:rPr>
        <w:t>resposta.</w:t>
      </w:r>
    </w:p>
    <w:p w:rsidR="00000000" w:rsidRDefault="00AA1585" w:rsidP="001466E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A1585">
        <w:rPr>
          <w:rFonts w:cs="Arial"/>
          <w:sz w:val="20"/>
          <w:szCs w:val="20"/>
          <w:lang w:eastAsia="pt-BR"/>
        </w:rPr>
        <w:t xml:space="preserve">c) Qual(is) espécie(s) não sobreviveria(m) à temperatura ambiental de </w:t>
      </w:r>
      <w:r w:rsidR="001466E8" w:rsidRPr="001466E8">
        <w:rPr>
          <w:rFonts w:cs="Arial"/>
          <w:position w:val="-10"/>
          <w:sz w:val="20"/>
          <w:szCs w:val="20"/>
          <w:lang w:eastAsia="pt-BR"/>
        </w:rPr>
        <w:object w:dxaOrig="700" w:dyaOrig="300">
          <v:shape id="_x0000_i1043" type="#_x0000_t75" style="width:35.25pt;height:15pt" o:ole="">
            <v:imagedata r:id="rId37" o:title=""/>
          </v:shape>
          <o:OLEObject Type="Embed" ProgID="Equation.DSMT4" ShapeID="_x0000_i1043" DrawAspect="Content" ObjectID="_1681475994" r:id="rId38"/>
        </w:object>
      </w:r>
      <w:r w:rsidR="001466E8">
        <w:rPr>
          <w:rFonts w:cs="Arial"/>
          <w:sz w:val="20"/>
          <w:szCs w:val="20"/>
          <w:lang w:eastAsia="pt-BR"/>
        </w:rPr>
        <w:t xml:space="preserve"> Cite um processo </w:t>
      </w:r>
      <w:r w:rsidRPr="00AA1585">
        <w:rPr>
          <w:rFonts w:cs="Arial"/>
          <w:sz w:val="20"/>
          <w:szCs w:val="20"/>
          <w:lang w:eastAsia="pt-BR"/>
        </w:rPr>
        <w:t>fisiológico-bioquímico que</w:t>
      </w:r>
      <w:r w:rsidR="001466E8">
        <w:rPr>
          <w:rFonts w:cs="Arial"/>
          <w:sz w:val="20"/>
          <w:szCs w:val="20"/>
          <w:lang w:eastAsia="pt-BR"/>
        </w:rPr>
        <w:t xml:space="preserve"> </w:t>
      </w:r>
      <w:r w:rsidRPr="00AA1585">
        <w:rPr>
          <w:rFonts w:cs="Arial"/>
          <w:sz w:val="20"/>
          <w:szCs w:val="20"/>
          <w:lang w:eastAsia="pt-BR"/>
        </w:rPr>
        <w:t>ocorre com macromoléculas e que impede a sobrevivência dessa(s) espécie(s)?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D7CD9" w:rsidRPr="00AD7CD9" w:rsidRDefault="000D1869" w:rsidP="00AD7C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 2021)  </w:t>
      </w:r>
      <w:r w:rsidR="00AD7CD9" w:rsidRPr="00AD7CD9">
        <w:rPr>
          <w:rFonts w:cs="Arial"/>
          <w:sz w:val="20"/>
          <w:szCs w:val="20"/>
          <w:lang w:eastAsia="pt-BR"/>
        </w:rPr>
        <w:t>Os gráficos mostram a variação nas taxas de emigração,</w:t>
      </w:r>
      <w:r w:rsidR="00AD7CD9">
        <w:rPr>
          <w:rFonts w:cs="Arial"/>
          <w:sz w:val="20"/>
          <w:szCs w:val="20"/>
          <w:lang w:eastAsia="pt-BR"/>
        </w:rPr>
        <w:t xml:space="preserve"> </w:t>
      </w:r>
      <w:r w:rsidR="00AD7CD9" w:rsidRPr="00AD7CD9">
        <w:rPr>
          <w:rFonts w:cs="Arial"/>
          <w:sz w:val="20"/>
          <w:szCs w:val="20"/>
          <w:lang w:eastAsia="pt-BR"/>
        </w:rPr>
        <w:t>imigraç</w:t>
      </w:r>
      <w:r w:rsidR="00AD7CD9">
        <w:rPr>
          <w:rFonts w:cs="Arial"/>
          <w:sz w:val="20"/>
          <w:szCs w:val="20"/>
          <w:lang w:eastAsia="pt-BR"/>
        </w:rPr>
        <w:t xml:space="preserve">ão, mortalidade e natalidade de </w:t>
      </w:r>
      <w:r w:rsidR="00AD7CD9" w:rsidRPr="00AD7CD9">
        <w:rPr>
          <w:rFonts w:cs="Arial"/>
          <w:sz w:val="20"/>
          <w:szCs w:val="20"/>
          <w:lang w:eastAsia="pt-BR"/>
        </w:rPr>
        <w:t>uma dada</w:t>
      </w:r>
      <w:r w:rsidR="00AD7CD9">
        <w:rPr>
          <w:rFonts w:cs="Arial"/>
          <w:sz w:val="20"/>
          <w:szCs w:val="20"/>
          <w:lang w:eastAsia="pt-BR"/>
        </w:rPr>
        <w:t xml:space="preserve"> </w:t>
      </w:r>
      <w:r w:rsidR="00AD7CD9" w:rsidRPr="00AD7CD9">
        <w:rPr>
          <w:rFonts w:cs="Arial"/>
          <w:sz w:val="20"/>
          <w:szCs w:val="20"/>
          <w:lang w:eastAsia="pt-BR"/>
        </w:rPr>
        <w:t>população de mamíferos ao longo de 20 anos.</w:t>
      </w:r>
    </w:p>
    <w:p w:rsidR="00AD7CD9" w:rsidRDefault="00AD7CD9" w:rsidP="00AD7C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AD7CD9" w:rsidRDefault="00531380" w:rsidP="00AD7C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629025" cy="23431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D9" w:rsidRPr="00AD7CD9" w:rsidRDefault="00AD7CD9" w:rsidP="00AD7C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D7CD9" w:rsidP="00AD7CD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D7CD9">
        <w:rPr>
          <w:rFonts w:cs="Arial"/>
          <w:sz w:val="20"/>
          <w:szCs w:val="20"/>
          <w:lang w:eastAsia="pt-BR"/>
        </w:rPr>
        <w:t>Com base nesses gráf</w:t>
      </w:r>
      <w:r>
        <w:rPr>
          <w:rFonts w:cs="Arial"/>
          <w:sz w:val="20"/>
          <w:szCs w:val="20"/>
          <w:lang w:eastAsia="pt-BR"/>
        </w:rPr>
        <w:t xml:space="preserve">icos, o tamanho dessa população </w:t>
      </w:r>
      <w:r w:rsidRPr="00AD7CD9">
        <w:rPr>
          <w:rFonts w:cs="Arial"/>
          <w:sz w:val="20"/>
          <w:szCs w:val="20"/>
          <w:lang w:eastAsia="pt-BR"/>
        </w:rPr>
        <w:t xml:space="preserve">deve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36089" w:rsidRPr="00AD7CD9">
        <w:rPr>
          <w:rFonts w:cs="Arial"/>
          <w:sz w:val="20"/>
          <w:szCs w:val="20"/>
          <w:lang w:eastAsia="pt-BR"/>
        </w:rPr>
        <w:t>diminuir nos 5 primeiros anos e manter-se constante</w:t>
      </w:r>
      <w:r w:rsidR="00036089">
        <w:rPr>
          <w:rFonts w:cs="Arial"/>
          <w:sz w:val="20"/>
          <w:szCs w:val="20"/>
          <w:lang w:eastAsia="pt-BR"/>
        </w:rPr>
        <w:t xml:space="preserve"> </w:t>
      </w:r>
      <w:r w:rsidR="00036089" w:rsidRPr="00AD7CD9">
        <w:rPr>
          <w:rFonts w:cs="Arial"/>
          <w:sz w:val="20"/>
          <w:szCs w:val="20"/>
          <w:lang w:eastAsia="pt-BR"/>
        </w:rPr>
        <w:t xml:space="preserve">no restante do período considerado.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F2A77" w:rsidRPr="00AD7CD9">
        <w:rPr>
          <w:rFonts w:cs="Arial"/>
          <w:sz w:val="20"/>
          <w:szCs w:val="20"/>
          <w:lang w:eastAsia="pt-BR"/>
        </w:rPr>
        <w:t>manter-se constante nos 5 primeiros anos e diminuir</w:t>
      </w:r>
      <w:r w:rsidR="00CF2A77">
        <w:rPr>
          <w:rFonts w:cs="Arial"/>
          <w:sz w:val="20"/>
          <w:szCs w:val="20"/>
          <w:lang w:eastAsia="pt-BR"/>
        </w:rPr>
        <w:t xml:space="preserve"> </w:t>
      </w:r>
      <w:r w:rsidR="00CF2A77" w:rsidRPr="00AD7CD9">
        <w:rPr>
          <w:rFonts w:cs="Arial"/>
          <w:sz w:val="20"/>
          <w:szCs w:val="20"/>
          <w:lang w:eastAsia="pt-BR"/>
        </w:rPr>
        <w:t xml:space="preserve">no restante do período considerado.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B4FE8" w:rsidRPr="00AD7CD9">
        <w:rPr>
          <w:rFonts w:cs="Arial"/>
          <w:sz w:val="20"/>
          <w:szCs w:val="20"/>
          <w:lang w:eastAsia="pt-BR"/>
        </w:rPr>
        <w:t>diminuir continuamente ao longo do período</w:t>
      </w:r>
      <w:r w:rsidR="002B4FE8">
        <w:rPr>
          <w:rFonts w:cs="Arial"/>
          <w:sz w:val="20"/>
          <w:szCs w:val="20"/>
          <w:lang w:eastAsia="pt-BR"/>
        </w:rPr>
        <w:t xml:space="preserve"> </w:t>
      </w:r>
      <w:r w:rsidR="002B4FE8" w:rsidRPr="00AD7CD9">
        <w:rPr>
          <w:rFonts w:cs="Arial"/>
          <w:sz w:val="20"/>
          <w:szCs w:val="20"/>
          <w:lang w:eastAsia="pt-BR"/>
        </w:rPr>
        <w:t xml:space="preserve">considerado.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F02B5" w:rsidRPr="00AD7CD9">
        <w:rPr>
          <w:rFonts w:cs="Arial"/>
          <w:sz w:val="20"/>
          <w:szCs w:val="20"/>
          <w:lang w:eastAsia="pt-BR"/>
        </w:rPr>
        <w:t>manter-se constante ao longo do período considerado.</w:t>
      </w:r>
      <w:r w:rsidR="009F02B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F25AF" w:rsidRPr="00AD7CD9">
        <w:rPr>
          <w:rFonts w:cs="Arial"/>
          <w:sz w:val="20"/>
          <w:szCs w:val="20"/>
          <w:lang w:eastAsia="pt-BR"/>
        </w:rPr>
        <w:t>aumentar nos 5 primeiros anos e diminuir no restante</w:t>
      </w:r>
      <w:r w:rsidR="005F25AF">
        <w:rPr>
          <w:rFonts w:cs="Arial"/>
          <w:sz w:val="20"/>
          <w:szCs w:val="20"/>
          <w:lang w:eastAsia="pt-BR"/>
        </w:rPr>
        <w:t xml:space="preserve"> </w:t>
      </w:r>
      <w:r w:rsidR="005F25AF" w:rsidRPr="00AD7CD9">
        <w:rPr>
          <w:rFonts w:cs="Arial"/>
          <w:sz w:val="20"/>
          <w:szCs w:val="20"/>
          <w:lang w:eastAsia="pt-BR"/>
        </w:rPr>
        <w:t>do período considerado.</w:t>
      </w:r>
      <w:r w:rsidR="005F25A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754E8" w:rsidRPr="008754E8" w:rsidRDefault="000D1869" w:rsidP="008754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digital 2020)  </w:t>
      </w:r>
      <w:r w:rsidR="008754E8" w:rsidRPr="008754E8">
        <w:rPr>
          <w:rFonts w:cs="Arial"/>
          <w:sz w:val="20"/>
          <w:szCs w:val="20"/>
          <w:lang w:eastAsia="pt-BR"/>
        </w:rPr>
        <w:t>Pesquisadores delimitaram Unidades Evolutivas Significativas (UES) de cinco espécies</w:t>
      </w:r>
      <w:r w:rsidR="008754E8">
        <w:rPr>
          <w:rFonts w:cs="Arial"/>
          <w:sz w:val="20"/>
          <w:szCs w:val="20"/>
          <w:lang w:eastAsia="pt-BR"/>
        </w:rPr>
        <w:t xml:space="preserve"> </w:t>
      </w:r>
      <w:r w:rsidR="008754E8" w:rsidRPr="008754E8">
        <w:rPr>
          <w:rFonts w:cs="Arial"/>
          <w:sz w:val="20"/>
          <w:szCs w:val="20"/>
          <w:lang w:eastAsia="pt-BR"/>
        </w:rPr>
        <w:t>pertencentes a diferentes grupos de vertebrados, distribuídos em oito áreas distintas, como</w:t>
      </w:r>
      <w:r w:rsidR="008754E8">
        <w:rPr>
          <w:rFonts w:cs="Arial"/>
          <w:sz w:val="20"/>
          <w:szCs w:val="20"/>
          <w:lang w:eastAsia="pt-BR"/>
        </w:rPr>
        <w:t xml:space="preserve"> </w:t>
      </w:r>
      <w:r w:rsidR="008754E8" w:rsidRPr="008754E8">
        <w:rPr>
          <w:rFonts w:cs="Arial"/>
          <w:sz w:val="20"/>
          <w:szCs w:val="20"/>
          <w:lang w:eastAsia="pt-BR"/>
        </w:rPr>
        <w:t>mostra o quadro. Cada UES representa uma população isolada histórica e geneticamente</w:t>
      </w:r>
      <w:r w:rsidR="008754E8">
        <w:rPr>
          <w:rFonts w:cs="Arial"/>
          <w:sz w:val="20"/>
          <w:szCs w:val="20"/>
          <w:lang w:eastAsia="pt-BR"/>
        </w:rPr>
        <w:t xml:space="preserve"> </w:t>
      </w:r>
      <w:r w:rsidR="008754E8" w:rsidRPr="008754E8">
        <w:rPr>
          <w:rFonts w:cs="Arial"/>
          <w:sz w:val="20"/>
          <w:szCs w:val="20"/>
          <w:lang w:eastAsia="pt-BR"/>
        </w:rPr>
        <w:t>diferenciada e apresenta prioridade para manejo e conservação.</w:t>
      </w:r>
    </w:p>
    <w:p w:rsidR="008754E8" w:rsidRPr="008754E8" w:rsidRDefault="008754E8" w:rsidP="008754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950"/>
        <w:gridCol w:w="850"/>
        <w:gridCol w:w="1006"/>
        <w:gridCol w:w="1106"/>
        <w:gridCol w:w="984"/>
      </w:tblGrid>
      <w:tr w:rsidR="008754E8" w:rsidTr="008754E8">
        <w:tc>
          <w:tcPr>
            <w:tcW w:w="750" w:type="dxa"/>
            <w:tcBorders>
              <w:top w:val="nil"/>
              <w:left w:val="nil"/>
            </w:tcBorders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4896" w:type="dxa"/>
            <w:gridSpan w:val="5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Espécie pertencente ao grupo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Anfíbio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Ave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Lagarto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Morcego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Roedor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UES5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</w:t>
            </w:r>
            <w:r>
              <w:rPr>
                <w:rFonts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tabs>
                <w:tab w:val="clear" w:pos="4252"/>
                <w:tab w:val="clear" w:pos="8504"/>
              </w:tabs>
              <w:jc w:val="center"/>
              <w:rPr>
                <w:lang w:eastAsia="pt-BR"/>
              </w:rPr>
            </w:pPr>
            <w:r w:rsidRPr="00137387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UES</w:t>
            </w:r>
            <w:r w:rsidRPr="008754E8">
              <w:rPr>
                <w:rFonts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tabs>
                <w:tab w:val="clear" w:pos="4252"/>
                <w:tab w:val="clear" w:pos="8504"/>
              </w:tabs>
              <w:jc w:val="center"/>
              <w:rPr>
                <w:lang w:eastAsia="pt-BR"/>
              </w:rPr>
            </w:pPr>
            <w:r w:rsidRPr="00137387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tabs>
                <w:tab w:val="clear" w:pos="4252"/>
                <w:tab w:val="clear" w:pos="8504"/>
              </w:tabs>
              <w:jc w:val="center"/>
              <w:rPr>
                <w:lang w:eastAsia="pt-BR"/>
              </w:rPr>
            </w:pPr>
            <w:r w:rsidRPr="00137387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</w:t>
            </w:r>
            <w:r>
              <w:rPr>
                <w:rFonts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</w:t>
            </w:r>
            <w:r>
              <w:rPr>
                <w:rFonts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tabs>
                <w:tab w:val="clear" w:pos="4252"/>
                <w:tab w:val="clear" w:pos="8504"/>
              </w:tabs>
              <w:jc w:val="center"/>
              <w:rPr>
                <w:lang w:eastAsia="pt-BR"/>
              </w:rPr>
            </w:pPr>
            <w:r w:rsidRPr="00C31824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</w:t>
            </w:r>
            <w:r>
              <w:rPr>
                <w:rFonts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</w:t>
            </w:r>
            <w:r>
              <w:rPr>
                <w:rFonts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tabs>
                <w:tab w:val="clear" w:pos="4252"/>
                <w:tab w:val="clear" w:pos="8504"/>
              </w:tabs>
              <w:jc w:val="center"/>
              <w:rPr>
                <w:lang w:eastAsia="pt-BR"/>
              </w:rPr>
            </w:pPr>
            <w:r w:rsidRPr="00C31824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UES5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tabs>
                <w:tab w:val="clear" w:pos="4252"/>
                <w:tab w:val="clear" w:pos="8504"/>
              </w:tabs>
              <w:jc w:val="center"/>
              <w:rPr>
                <w:lang w:eastAsia="pt-BR"/>
              </w:rPr>
            </w:pPr>
            <w:r w:rsidRPr="00AC46F1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UES2</w:t>
            </w:r>
          </w:p>
        </w:tc>
      </w:tr>
      <w:tr w:rsidR="008754E8" w:rsidTr="008754E8">
        <w:tc>
          <w:tcPr>
            <w:tcW w:w="7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</w:t>
            </w:r>
            <w:r>
              <w:rPr>
                <w:rFonts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</w:t>
            </w:r>
            <w:r>
              <w:rPr>
                <w:rFonts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6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  <w:tc>
          <w:tcPr>
            <w:tcW w:w="1106" w:type="dxa"/>
          </w:tcPr>
          <w:p w:rsidR="008754E8" w:rsidRDefault="008754E8" w:rsidP="008754E8">
            <w:pPr>
              <w:keepNext/>
              <w:tabs>
                <w:tab w:val="clear" w:pos="4252"/>
                <w:tab w:val="clear" w:pos="8504"/>
              </w:tabs>
              <w:jc w:val="center"/>
              <w:rPr>
                <w:lang w:eastAsia="pt-BR"/>
              </w:rPr>
            </w:pPr>
            <w:r w:rsidRPr="00AC46F1">
              <w:rPr>
                <w:rFonts w:cs="Arial"/>
                <w:sz w:val="20"/>
                <w:szCs w:val="20"/>
                <w:lang w:eastAsia="pt-BR"/>
              </w:rPr>
              <w:t>UES1</w:t>
            </w:r>
          </w:p>
        </w:tc>
        <w:tc>
          <w:tcPr>
            <w:tcW w:w="984" w:type="dxa"/>
          </w:tcPr>
          <w:p w:rsidR="008754E8" w:rsidRDefault="008754E8" w:rsidP="008754E8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8754E8">
              <w:rPr>
                <w:rFonts w:cs="Arial"/>
                <w:sz w:val="20"/>
                <w:szCs w:val="20"/>
                <w:lang w:eastAsia="pt-BR"/>
              </w:rPr>
              <w:t>UES3</w:t>
            </w:r>
          </w:p>
        </w:tc>
      </w:tr>
    </w:tbl>
    <w:p w:rsidR="008754E8" w:rsidRDefault="008754E8" w:rsidP="008754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754E8" w:rsidRPr="008754E8" w:rsidRDefault="008754E8" w:rsidP="008754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754E8" w:rsidRDefault="008754E8" w:rsidP="00875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8754E8">
        <w:rPr>
          <w:rFonts w:cs="Arial"/>
          <w:sz w:val="20"/>
          <w:szCs w:val="20"/>
          <w:lang w:eastAsia="pt-BR"/>
        </w:rPr>
        <w:t xml:space="preserve">MIRANDA, N. E. O.; ALMEIDA JR., E. B.; COLLEVATTI, R. G. Priorizando áreas para a conservação com base em Unidades Evolutivas Significativas (ESU). </w:t>
      </w:r>
      <w:r w:rsidRPr="008754E8">
        <w:rPr>
          <w:rFonts w:cs="Arial"/>
          <w:i/>
          <w:sz w:val="20"/>
          <w:szCs w:val="20"/>
          <w:lang w:eastAsia="pt-BR"/>
        </w:rPr>
        <w:t>Genética na Escola</w:t>
      </w:r>
      <w:r w:rsidRPr="008754E8">
        <w:rPr>
          <w:rFonts w:cs="Arial"/>
          <w:sz w:val="20"/>
          <w:szCs w:val="20"/>
          <w:lang w:eastAsia="pt-BR"/>
        </w:rPr>
        <w:t>, n.1, 2015 (adaptado).</w:t>
      </w:r>
    </w:p>
    <w:p w:rsidR="008754E8" w:rsidRDefault="008754E8" w:rsidP="008754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754E8" w:rsidRPr="008754E8" w:rsidRDefault="008754E8" w:rsidP="008754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754E8" w:rsidP="008754E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754E8">
        <w:rPr>
          <w:rFonts w:cs="Arial"/>
          <w:sz w:val="20"/>
          <w:szCs w:val="20"/>
          <w:lang w:eastAsia="pt-BR"/>
        </w:rPr>
        <w:t>Considerando a área 4, a espécie que terá prioridade nas estratégias de conservação pertence</w:t>
      </w:r>
      <w:r>
        <w:rPr>
          <w:rFonts w:cs="Arial"/>
          <w:sz w:val="20"/>
          <w:szCs w:val="20"/>
          <w:lang w:eastAsia="pt-BR"/>
        </w:rPr>
        <w:t xml:space="preserve"> </w:t>
      </w:r>
      <w:r w:rsidRPr="008754E8">
        <w:rPr>
          <w:rFonts w:cs="Arial"/>
          <w:sz w:val="20"/>
          <w:szCs w:val="20"/>
          <w:lang w:eastAsia="pt-BR"/>
        </w:rPr>
        <w:t xml:space="preserve">a que grupo?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32581" w:rsidRPr="008754E8">
        <w:rPr>
          <w:rFonts w:cs="Arial"/>
          <w:sz w:val="20"/>
          <w:szCs w:val="20"/>
          <w:lang w:eastAsia="pt-BR"/>
        </w:rPr>
        <w:t xml:space="preserve">Ave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13B9C" w:rsidRPr="008754E8">
        <w:rPr>
          <w:rFonts w:cs="Arial"/>
          <w:sz w:val="20"/>
          <w:szCs w:val="20"/>
          <w:lang w:eastAsia="pt-BR"/>
        </w:rPr>
        <w:t xml:space="preserve">Anfíbio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D791E" w:rsidRPr="008754E8">
        <w:rPr>
          <w:rFonts w:cs="Arial"/>
          <w:sz w:val="20"/>
          <w:szCs w:val="20"/>
          <w:lang w:eastAsia="pt-BR"/>
        </w:rPr>
        <w:t xml:space="preserve">Roedor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853A0" w:rsidRPr="008754E8">
        <w:rPr>
          <w:rFonts w:cs="Arial"/>
          <w:sz w:val="20"/>
          <w:szCs w:val="20"/>
          <w:lang w:eastAsia="pt-BR"/>
        </w:rPr>
        <w:t xml:space="preserve">Lagarto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14EC6" w:rsidRPr="008754E8">
        <w:rPr>
          <w:rFonts w:cs="Arial"/>
          <w:sz w:val="20"/>
          <w:szCs w:val="20"/>
          <w:lang w:eastAsia="pt-BR"/>
        </w:rPr>
        <w:t>Morcego</w:t>
      </w:r>
      <w:r w:rsidR="00814EC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251DCD" w:rsidRPr="00251DCD" w:rsidRDefault="000D1869" w:rsidP="00251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 2020)  </w:t>
      </w:r>
      <w:r w:rsidR="00251DCD" w:rsidRPr="00251DCD">
        <w:rPr>
          <w:rFonts w:cs="Arial"/>
          <w:sz w:val="20"/>
          <w:szCs w:val="20"/>
          <w:lang w:eastAsia="pt-BR"/>
        </w:rPr>
        <w:t>Os impactos ambientais das usinas hidrelétricas</w:t>
      </w:r>
      <w:r w:rsidR="00251DCD">
        <w:rPr>
          <w:rFonts w:cs="Arial"/>
          <w:sz w:val="20"/>
          <w:szCs w:val="20"/>
          <w:lang w:eastAsia="pt-BR"/>
        </w:rPr>
        <w:t xml:space="preserve"> </w:t>
      </w:r>
      <w:r w:rsidR="00251DCD" w:rsidRPr="00251DCD">
        <w:rPr>
          <w:rFonts w:cs="Arial"/>
          <w:sz w:val="20"/>
          <w:szCs w:val="20"/>
          <w:lang w:eastAsia="pt-BR"/>
        </w:rPr>
        <w:t>são motivo d</w:t>
      </w:r>
      <w:r w:rsidR="00251DCD">
        <w:rPr>
          <w:rFonts w:cs="Arial"/>
          <w:sz w:val="20"/>
          <w:szCs w:val="20"/>
          <w:lang w:eastAsia="pt-BR"/>
        </w:rPr>
        <w:t xml:space="preserve">e polêmica nas discussões sobre </w:t>
      </w:r>
      <w:r w:rsidR="00251DCD" w:rsidRPr="00251DCD">
        <w:rPr>
          <w:rFonts w:cs="Arial"/>
          <w:sz w:val="20"/>
          <w:szCs w:val="20"/>
          <w:lang w:eastAsia="pt-BR"/>
        </w:rPr>
        <w:t>desenvolvimento sustentável. Embora usualmente</w:t>
      </w:r>
      <w:r w:rsidR="00251DCD">
        <w:rPr>
          <w:rFonts w:cs="Arial"/>
          <w:sz w:val="20"/>
          <w:szCs w:val="20"/>
          <w:lang w:eastAsia="pt-BR"/>
        </w:rPr>
        <w:t xml:space="preserve"> </w:t>
      </w:r>
      <w:r w:rsidR="00251DCD" w:rsidRPr="00251DCD">
        <w:rPr>
          <w:rFonts w:cs="Arial"/>
          <w:sz w:val="20"/>
          <w:szCs w:val="20"/>
          <w:lang w:eastAsia="pt-BR"/>
        </w:rPr>
        <w:t>relacionadas ao</w:t>
      </w:r>
      <w:r w:rsidR="00251DCD">
        <w:rPr>
          <w:rFonts w:cs="Arial"/>
          <w:sz w:val="20"/>
          <w:szCs w:val="20"/>
          <w:lang w:eastAsia="pt-BR"/>
        </w:rPr>
        <w:t xml:space="preserve"> conceito de “energia limpa” ou </w:t>
      </w:r>
      <w:r w:rsidR="00251DCD" w:rsidRPr="00251DCD">
        <w:rPr>
          <w:rFonts w:cs="Arial"/>
          <w:sz w:val="20"/>
          <w:szCs w:val="20"/>
          <w:lang w:eastAsia="pt-BR"/>
        </w:rPr>
        <w:t>associadas</w:t>
      </w:r>
      <w:r w:rsidR="00251DCD">
        <w:rPr>
          <w:rFonts w:cs="Arial"/>
          <w:sz w:val="20"/>
          <w:szCs w:val="20"/>
          <w:lang w:eastAsia="pt-BR"/>
        </w:rPr>
        <w:t xml:space="preserve"> </w:t>
      </w:r>
      <w:r w:rsidR="00251DCD" w:rsidRPr="00251DCD">
        <w:rPr>
          <w:rFonts w:cs="Arial"/>
          <w:sz w:val="20"/>
          <w:szCs w:val="20"/>
          <w:lang w:eastAsia="pt-BR"/>
        </w:rPr>
        <w:t>à ideia de “sustentabilidade”, essas usinas podem causar</w:t>
      </w:r>
      <w:r w:rsidR="00251DCD">
        <w:rPr>
          <w:rFonts w:cs="Arial"/>
          <w:sz w:val="20"/>
          <w:szCs w:val="20"/>
          <w:lang w:eastAsia="pt-BR"/>
        </w:rPr>
        <w:t xml:space="preserve"> vários problemas ambientais. </w:t>
      </w:r>
      <w:r w:rsidR="00251DCD" w:rsidRPr="00251DCD">
        <w:rPr>
          <w:rFonts w:cs="Arial"/>
          <w:sz w:val="20"/>
          <w:szCs w:val="20"/>
          <w:lang w:eastAsia="pt-BR"/>
        </w:rPr>
        <w:t>Destaca-se a proliferação</w:t>
      </w:r>
      <w:r w:rsidR="00251DCD">
        <w:rPr>
          <w:rFonts w:cs="Arial"/>
          <w:sz w:val="20"/>
          <w:szCs w:val="20"/>
          <w:lang w:eastAsia="pt-BR"/>
        </w:rPr>
        <w:t xml:space="preserve"> </w:t>
      </w:r>
      <w:r w:rsidR="00251DCD" w:rsidRPr="00251DCD">
        <w:rPr>
          <w:rFonts w:cs="Arial"/>
          <w:sz w:val="20"/>
          <w:szCs w:val="20"/>
          <w:lang w:eastAsia="pt-BR"/>
        </w:rPr>
        <w:t>de determinadas espécies</w:t>
      </w:r>
      <w:r w:rsidR="00251DCD">
        <w:rPr>
          <w:rFonts w:cs="Arial"/>
          <w:sz w:val="20"/>
          <w:szCs w:val="20"/>
          <w:lang w:eastAsia="pt-BR"/>
        </w:rPr>
        <w:t xml:space="preserve"> aquáticas em relação a outras, ocasionando a </w:t>
      </w:r>
      <w:r w:rsidR="00251DCD" w:rsidRPr="00251DCD">
        <w:rPr>
          <w:rFonts w:cs="Arial"/>
          <w:sz w:val="20"/>
          <w:szCs w:val="20"/>
          <w:lang w:eastAsia="pt-BR"/>
        </w:rPr>
        <w:t>perda de diversidade das comunidades de</w:t>
      </w:r>
      <w:r w:rsidR="00251DCD">
        <w:rPr>
          <w:rFonts w:cs="Arial"/>
          <w:sz w:val="20"/>
          <w:szCs w:val="20"/>
          <w:lang w:eastAsia="pt-BR"/>
        </w:rPr>
        <w:t xml:space="preserve"> </w:t>
      </w:r>
      <w:r w:rsidR="00251DCD" w:rsidRPr="00251DCD">
        <w:rPr>
          <w:rFonts w:cs="Arial"/>
          <w:sz w:val="20"/>
          <w:szCs w:val="20"/>
          <w:lang w:eastAsia="pt-BR"/>
        </w:rPr>
        <w:t>peixes (ictiofauna) do local.</w:t>
      </w:r>
    </w:p>
    <w:p w:rsidR="00251DCD" w:rsidRDefault="00251DCD" w:rsidP="00251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51DCD" w:rsidRPr="00251DCD" w:rsidRDefault="00251DCD" w:rsidP="00251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251DCD">
        <w:rPr>
          <w:rFonts w:cs="Arial"/>
          <w:sz w:val="20"/>
          <w:szCs w:val="20"/>
          <w:lang w:eastAsia="pt-BR"/>
        </w:rPr>
        <w:t>Disponível em: http://ciencia.hsw.com.br. Acesso em: 25 mar. 2013 (adaptado).</w:t>
      </w:r>
    </w:p>
    <w:p w:rsidR="00251DCD" w:rsidRDefault="00251DCD" w:rsidP="00251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251DCD" w:rsidRDefault="00251DCD" w:rsidP="00251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51DCD" w:rsidP="00251DC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51DCD">
        <w:rPr>
          <w:rFonts w:cs="Arial"/>
          <w:sz w:val="20"/>
          <w:szCs w:val="20"/>
          <w:lang w:eastAsia="pt-BR"/>
        </w:rPr>
        <w:t>Em um primeiro momento, as mudanças na composição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251DCD">
        <w:rPr>
          <w:rFonts w:cs="Arial"/>
          <w:sz w:val="20"/>
          <w:szCs w:val="20"/>
          <w:lang w:eastAsia="pt-BR"/>
        </w:rPr>
        <w:t>dessas comunidades devem-se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44FDB" w:rsidRPr="00251DCD">
        <w:rPr>
          <w:rFonts w:cs="Arial"/>
          <w:sz w:val="20"/>
          <w:szCs w:val="20"/>
          <w:lang w:eastAsia="pt-BR"/>
        </w:rPr>
        <w:t>às alterações nos h</w:t>
      </w:r>
      <w:r w:rsidR="00844FDB">
        <w:rPr>
          <w:rFonts w:cs="Arial"/>
          <w:sz w:val="20"/>
          <w:szCs w:val="20"/>
          <w:lang w:eastAsia="pt-BR"/>
        </w:rPr>
        <w:t xml:space="preserve">abitats causadas pela construção </w:t>
      </w:r>
      <w:r w:rsidR="00844FDB" w:rsidRPr="00251DCD">
        <w:rPr>
          <w:rFonts w:cs="Arial"/>
          <w:sz w:val="20"/>
          <w:szCs w:val="20"/>
          <w:lang w:eastAsia="pt-BR"/>
        </w:rPr>
        <w:t xml:space="preserve">das barragens.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A7A12" w:rsidRPr="00251DCD">
        <w:rPr>
          <w:rFonts w:cs="Arial"/>
          <w:sz w:val="20"/>
          <w:szCs w:val="20"/>
          <w:lang w:eastAsia="pt-BR"/>
        </w:rPr>
        <w:t>à poluição das águas por substânc</w:t>
      </w:r>
      <w:r w:rsidR="00CA7A12">
        <w:rPr>
          <w:rFonts w:cs="Arial"/>
          <w:sz w:val="20"/>
          <w:szCs w:val="20"/>
          <w:lang w:eastAsia="pt-BR"/>
        </w:rPr>
        <w:t xml:space="preserve">ias liberadas no </w:t>
      </w:r>
      <w:r w:rsidR="00CA7A12" w:rsidRPr="00251DCD">
        <w:rPr>
          <w:rFonts w:cs="Arial"/>
          <w:sz w:val="20"/>
          <w:szCs w:val="20"/>
          <w:lang w:eastAsia="pt-BR"/>
        </w:rPr>
        <w:t xml:space="preserve">funcionamento da usina.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7775">
        <w:rPr>
          <w:rFonts w:cs="Arial"/>
          <w:sz w:val="20"/>
          <w:szCs w:val="20"/>
          <w:lang w:eastAsia="pt-BR"/>
        </w:rPr>
        <w:t xml:space="preserve">ao aumento da concentração de </w:t>
      </w:r>
      <w:r w:rsidR="00C47775" w:rsidRPr="00251DCD">
        <w:rPr>
          <w:rFonts w:cs="Arial"/>
          <w:position w:val="-10"/>
          <w:sz w:val="20"/>
          <w:szCs w:val="20"/>
          <w:lang w:eastAsia="pt-BR"/>
        </w:rPr>
        <w:object w:dxaOrig="460" w:dyaOrig="300">
          <v:shape id="_x0000_i1045" type="#_x0000_t75" style="width:23.25pt;height:15pt" o:ole="">
            <v:imagedata r:id="rId40" o:title=""/>
          </v:shape>
          <o:OLEObject Type="Embed" ProgID="Equation.DSMT4" ShapeID="_x0000_i1045" DrawAspect="Content" ObjectID="_1681475995" r:id="rId41"/>
        </w:object>
      </w:r>
      <w:r w:rsidR="00C47775" w:rsidRPr="00251DCD">
        <w:rPr>
          <w:rFonts w:cs="Arial"/>
          <w:sz w:val="20"/>
          <w:szCs w:val="20"/>
          <w:lang w:eastAsia="pt-BR"/>
        </w:rPr>
        <w:t xml:space="preserve"> na água</w:t>
      </w:r>
      <w:r w:rsidR="00C47775">
        <w:rPr>
          <w:rFonts w:cs="Arial"/>
          <w:sz w:val="20"/>
          <w:szCs w:val="20"/>
          <w:lang w:eastAsia="pt-BR"/>
        </w:rPr>
        <w:t xml:space="preserve"> </w:t>
      </w:r>
      <w:r w:rsidR="00C47775" w:rsidRPr="00251DCD">
        <w:rPr>
          <w:rFonts w:cs="Arial"/>
          <w:sz w:val="20"/>
          <w:szCs w:val="20"/>
          <w:lang w:eastAsia="pt-BR"/>
        </w:rPr>
        <w:t xml:space="preserve">produzido pelo represamento do rio.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E2B97" w:rsidRPr="00251DCD">
        <w:rPr>
          <w:rFonts w:cs="Arial"/>
          <w:sz w:val="20"/>
          <w:szCs w:val="20"/>
          <w:lang w:eastAsia="pt-BR"/>
        </w:rPr>
        <w:t>às emissões de gases de efeito estufa pela</w:t>
      </w:r>
      <w:r w:rsidR="007E2B97">
        <w:rPr>
          <w:rFonts w:cs="Arial"/>
          <w:sz w:val="20"/>
          <w:szCs w:val="20"/>
          <w:lang w:eastAsia="pt-BR"/>
        </w:rPr>
        <w:t xml:space="preserve"> </w:t>
      </w:r>
      <w:r w:rsidR="007E2B97" w:rsidRPr="00251DCD">
        <w:rPr>
          <w:rFonts w:cs="Arial"/>
          <w:sz w:val="20"/>
          <w:szCs w:val="20"/>
          <w:lang w:eastAsia="pt-BR"/>
        </w:rPr>
        <w:t xml:space="preserve">decomposição da matéria orgânica submersa.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F1EBA" w:rsidRPr="00251DCD">
        <w:rPr>
          <w:rFonts w:cs="Arial"/>
          <w:sz w:val="20"/>
          <w:szCs w:val="20"/>
          <w:lang w:eastAsia="pt-BR"/>
        </w:rPr>
        <w:t>aos impactos nas margens da barragem em função</w:t>
      </w:r>
      <w:r w:rsidR="001F1EBA">
        <w:rPr>
          <w:rFonts w:cs="Arial"/>
          <w:sz w:val="20"/>
          <w:szCs w:val="20"/>
          <w:lang w:eastAsia="pt-BR"/>
        </w:rPr>
        <w:t xml:space="preserve"> </w:t>
      </w:r>
      <w:r w:rsidR="001F1EBA" w:rsidRPr="00251DCD">
        <w:rPr>
          <w:rFonts w:cs="Arial"/>
          <w:sz w:val="20"/>
          <w:szCs w:val="20"/>
          <w:lang w:eastAsia="pt-BR"/>
        </w:rPr>
        <w:t>da pressão exercida pela água represada.</w:t>
      </w:r>
      <w:r w:rsidR="001F1EB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E1DBD" w:rsidRPr="003E1DBD" w:rsidRDefault="000D1869" w:rsidP="003E1DB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2020)  </w:t>
      </w:r>
      <w:r w:rsidR="003E1DBD" w:rsidRPr="003E1DBD">
        <w:rPr>
          <w:rFonts w:cs="Arial"/>
          <w:sz w:val="20"/>
          <w:szCs w:val="20"/>
          <w:lang w:eastAsia="pt-BR"/>
        </w:rPr>
        <w:t>A fragmentação dos hábitats é caracterizada pela</w:t>
      </w:r>
      <w:r w:rsidR="003E1DBD">
        <w:rPr>
          <w:rFonts w:cs="Arial"/>
          <w:sz w:val="20"/>
          <w:szCs w:val="20"/>
          <w:lang w:eastAsia="pt-BR"/>
        </w:rPr>
        <w:t xml:space="preserve"> </w:t>
      </w:r>
      <w:r w:rsidR="003E1DBD" w:rsidRPr="003E1DBD">
        <w:rPr>
          <w:rFonts w:cs="Arial"/>
          <w:sz w:val="20"/>
          <w:szCs w:val="20"/>
          <w:lang w:eastAsia="pt-BR"/>
        </w:rPr>
        <w:t>formação</w:t>
      </w:r>
      <w:r w:rsidR="003E1DBD">
        <w:rPr>
          <w:rFonts w:cs="Arial"/>
          <w:sz w:val="20"/>
          <w:szCs w:val="20"/>
          <w:lang w:eastAsia="pt-BR"/>
        </w:rPr>
        <w:t xml:space="preserve"> de ilhas da paisagem original, </w:t>
      </w:r>
      <w:r w:rsidR="003E1DBD" w:rsidRPr="003E1DBD">
        <w:rPr>
          <w:rFonts w:cs="Arial"/>
          <w:sz w:val="20"/>
          <w:szCs w:val="20"/>
          <w:lang w:eastAsia="pt-BR"/>
        </w:rPr>
        <w:t>circundadas por</w:t>
      </w:r>
      <w:r w:rsidR="003E1DBD">
        <w:rPr>
          <w:rFonts w:cs="Arial"/>
          <w:sz w:val="20"/>
          <w:szCs w:val="20"/>
          <w:lang w:eastAsia="pt-BR"/>
        </w:rPr>
        <w:t xml:space="preserve"> </w:t>
      </w:r>
      <w:r w:rsidR="003E1DBD" w:rsidRPr="003E1DBD">
        <w:rPr>
          <w:rFonts w:cs="Arial"/>
          <w:sz w:val="20"/>
          <w:szCs w:val="20"/>
          <w:lang w:eastAsia="pt-BR"/>
        </w:rPr>
        <w:t>áreas transformadas</w:t>
      </w:r>
      <w:r w:rsidR="003E1DBD">
        <w:rPr>
          <w:rFonts w:cs="Arial"/>
          <w:sz w:val="20"/>
          <w:szCs w:val="20"/>
          <w:lang w:eastAsia="pt-BR"/>
        </w:rPr>
        <w:t xml:space="preserve">. Esse tipo de interferência no ambiente ameaça a biodiversidade. Imagine que uma </w:t>
      </w:r>
      <w:r w:rsidR="003E1DBD" w:rsidRPr="003E1DBD">
        <w:rPr>
          <w:rFonts w:cs="Arial"/>
          <w:sz w:val="20"/>
          <w:szCs w:val="20"/>
          <w:lang w:eastAsia="pt-BR"/>
        </w:rPr>
        <w:t>população de onças f</w:t>
      </w:r>
      <w:r w:rsidR="003E1DBD">
        <w:rPr>
          <w:rFonts w:cs="Arial"/>
          <w:sz w:val="20"/>
          <w:szCs w:val="20"/>
          <w:lang w:eastAsia="pt-BR"/>
        </w:rPr>
        <w:t xml:space="preserve">oi isolada em uma mata pequena. Elas se </w:t>
      </w:r>
      <w:r w:rsidR="003E1DBD" w:rsidRPr="003E1DBD">
        <w:rPr>
          <w:rFonts w:cs="Arial"/>
          <w:sz w:val="20"/>
          <w:szCs w:val="20"/>
          <w:lang w:eastAsia="pt-BR"/>
        </w:rPr>
        <w:t>extinguiriam</w:t>
      </w:r>
      <w:r w:rsidR="003E1DBD">
        <w:rPr>
          <w:rFonts w:cs="Arial"/>
          <w:sz w:val="20"/>
          <w:szCs w:val="20"/>
          <w:lang w:eastAsia="pt-BR"/>
        </w:rPr>
        <w:t xml:space="preserve"> mesmo sem terem sido abatidas. </w:t>
      </w:r>
      <w:r w:rsidR="003E1DBD" w:rsidRPr="003E1DBD">
        <w:rPr>
          <w:rFonts w:cs="Arial"/>
          <w:sz w:val="20"/>
          <w:szCs w:val="20"/>
          <w:lang w:eastAsia="pt-BR"/>
        </w:rPr>
        <w:t>Diversos compone</w:t>
      </w:r>
      <w:r w:rsidR="003E1DBD">
        <w:rPr>
          <w:rFonts w:cs="Arial"/>
          <w:sz w:val="20"/>
          <w:szCs w:val="20"/>
          <w:lang w:eastAsia="pt-BR"/>
        </w:rPr>
        <w:t xml:space="preserve">ntes da ilha de hábitat, como o </w:t>
      </w:r>
      <w:r w:rsidR="003E1DBD" w:rsidRPr="003E1DBD">
        <w:rPr>
          <w:rFonts w:cs="Arial"/>
          <w:sz w:val="20"/>
          <w:szCs w:val="20"/>
          <w:lang w:eastAsia="pt-BR"/>
        </w:rPr>
        <w:t>tamanho, a hetero</w:t>
      </w:r>
      <w:r w:rsidR="003E1DBD">
        <w:rPr>
          <w:rFonts w:cs="Arial"/>
          <w:sz w:val="20"/>
          <w:szCs w:val="20"/>
          <w:lang w:eastAsia="pt-BR"/>
        </w:rPr>
        <w:t xml:space="preserve">geneidade, o seu entorno, a sua </w:t>
      </w:r>
      <w:r w:rsidR="003E1DBD" w:rsidRPr="003E1DBD">
        <w:rPr>
          <w:rFonts w:cs="Arial"/>
          <w:sz w:val="20"/>
          <w:szCs w:val="20"/>
          <w:lang w:eastAsia="pt-BR"/>
        </w:rPr>
        <w:t>conect</w:t>
      </w:r>
      <w:r w:rsidR="003E1DBD">
        <w:rPr>
          <w:rFonts w:cs="Arial"/>
          <w:sz w:val="20"/>
          <w:szCs w:val="20"/>
          <w:lang w:eastAsia="pt-BR"/>
        </w:rPr>
        <w:t xml:space="preserve">ividade e o efeito de borda são </w:t>
      </w:r>
      <w:r w:rsidR="003E1DBD" w:rsidRPr="003E1DBD">
        <w:rPr>
          <w:rFonts w:cs="Arial"/>
          <w:sz w:val="20"/>
          <w:szCs w:val="20"/>
          <w:lang w:eastAsia="pt-BR"/>
        </w:rPr>
        <w:t>determinantes para</w:t>
      </w:r>
      <w:r w:rsidR="003E1DBD">
        <w:rPr>
          <w:rFonts w:cs="Arial"/>
          <w:sz w:val="20"/>
          <w:szCs w:val="20"/>
          <w:lang w:eastAsia="pt-BR"/>
        </w:rPr>
        <w:t xml:space="preserve"> </w:t>
      </w:r>
      <w:r w:rsidR="003E1DBD" w:rsidRPr="003E1DBD">
        <w:rPr>
          <w:rFonts w:cs="Arial"/>
          <w:sz w:val="20"/>
          <w:szCs w:val="20"/>
          <w:lang w:eastAsia="pt-BR"/>
        </w:rPr>
        <w:t>a persistência ou não das espécies originais.</w:t>
      </w:r>
    </w:p>
    <w:p w:rsidR="003E1DBD" w:rsidRDefault="003E1DBD" w:rsidP="003E1DB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E1DBD" w:rsidP="003E1DB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E1DBD">
        <w:rPr>
          <w:rFonts w:cs="Arial"/>
          <w:sz w:val="20"/>
          <w:szCs w:val="20"/>
          <w:lang w:eastAsia="pt-BR"/>
        </w:rPr>
        <w:t>Uma medida que auxilia n</w:t>
      </w:r>
      <w:r>
        <w:rPr>
          <w:rFonts w:cs="Arial"/>
          <w:sz w:val="20"/>
          <w:szCs w:val="20"/>
          <w:lang w:eastAsia="pt-BR"/>
        </w:rPr>
        <w:t xml:space="preserve">a conservação da biodiversidade </w:t>
      </w:r>
      <w:r w:rsidRPr="003E1DBD">
        <w:rPr>
          <w:rFonts w:cs="Arial"/>
          <w:sz w:val="20"/>
          <w:szCs w:val="20"/>
          <w:lang w:eastAsia="pt-BR"/>
        </w:rPr>
        <w:t xml:space="preserve">nas ilhas mencionadas no texto compreende 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62F4F" w:rsidRPr="003E1DBD">
        <w:rPr>
          <w:rFonts w:cs="Arial"/>
          <w:sz w:val="20"/>
          <w:szCs w:val="20"/>
          <w:lang w:eastAsia="pt-BR"/>
        </w:rPr>
        <w:t xml:space="preserve">formação de micro-hábitats.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B17CD" w:rsidRPr="003E1DBD">
        <w:rPr>
          <w:rFonts w:cs="Arial"/>
          <w:sz w:val="20"/>
          <w:szCs w:val="20"/>
          <w:lang w:eastAsia="pt-BR"/>
        </w:rPr>
        <w:t xml:space="preserve">ampliação do efeito de borda.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22E8A" w:rsidRPr="003E1DBD">
        <w:rPr>
          <w:rFonts w:cs="Arial"/>
          <w:sz w:val="20"/>
          <w:szCs w:val="20"/>
          <w:lang w:eastAsia="pt-BR"/>
        </w:rPr>
        <w:t xml:space="preserve">construção de corredores ecológicos.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B4550" w:rsidRPr="003E1DBD">
        <w:rPr>
          <w:rFonts w:cs="Arial"/>
          <w:sz w:val="20"/>
          <w:szCs w:val="20"/>
          <w:lang w:eastAsia="pt-BR"/>
        </w:rPr>
        <w:t xml:space="preserve">promoção da sucessão ecológica.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A75E5" w:rsidRPr="003E1DBD">
        <w:rPr>
          <w:rFonts w:cs="Arial"/>
          <w:sz w:val="20"/>
          <w:szCs w:val="20"/>
          <w:lang w:eastAsia="pt-BR"/>
        </w:rPr>
        <w:t>introdução de novas espécies de animais e vegetais.</w:t>
      </w:r>
      <w:r w:rsidR="002A75E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D38D5" w:rsidRPr="009C4BBD" w:rsidRDefault="000D1869" w:rsidP="007D38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(Insper)  </w:t>
      </w:r>
      <w:r w:rsidR="007D38D5" w:rsidRPr="009C4BBD">
        <w:rPr>
          <w:rFonts w:cs="Arial"/>
          <w:sz w:val="20"/>
          <w:szCs w:val="20"/>
          <w:lang w:eastAsia="pt-BR"/>
        </w:rPr>
        <w:t>O gráfico representa duas curvas de crescimento populacionais e suas variáveis.</w:t>
      </w:r>
    </w:p>
    <w:p w:rsidR="007D38D5" w:rsidRPr="009C4BBD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7D38D5" w:rsidRPr="009C4BBD" w:rsidRDefault="00531380" w:rsidP="007D38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533775" cy="256222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D5" w:rsidRPr="009C4BBD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000000" w:rsidRDefault="007D38D5" w:rsidP="007D38D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C4BBD">
        <w:rPr>
          <w:rFonts w:cs="Arial"/>
          <w:sz w:val="20"/>
          <w:szCs w:val="20"/>
          <w:lang w:eastAsia="pt-BR"/>
        </w:rPr>
        <w:t>Assinale a alternativa correta a respeito das informações do</w:t>
      </w:r>
      <w:r w:rsidR="00DC26B5" w:rsidRPr="009C4BBD">
        <w:rPr>
          <w:rFonts w:cs="Arial"/>
          <w:sz w:val="20"/>
          <w:szCs w:val="20"/>
          <w:lang w:eastAsia="pt-BR"/>
        </w:rPr>
        <w:t xml:space="preserve"> </w:t>
      </w:r>
      <w:r w:rsidRPr="009C4BBD">
        <w:rPr>
          <w:rFonts w:cs="Arial"/>
          <w:sz w:val="20"/>
          <w:szCs w:val="20"/>
          <w:lang w:eastAsia="pt-BR"/>
        </w:rPr>
        <w:t xml:space="preserve">gráfico.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C4081" w:rsidRPr="000624C6">
        <w:rPr>
          <w:rFonts w:cs="Arial"/>
          <w:sz w:val="20"/>
          <w:szCs w:val="20"/>
          <w:lang w:eastAsia="pt-BR"/>
        </w:rPr>
        <w:t>II é o crescimento populacional livre de qualquer adversidade ambiental.</w:t>
      </w:r>
      <w:r w:rsidR="00474B44" w:rsidRPr="000624C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621A0" w:rsidRPr="00DA5F78">
        <w:rPr>
          <w:rFonts w:cs="Arial"/>
          <w:sz w:val="20"/>
          <w:szCs w:val="20"/>
          <w:lang w:eastAsia="pt-BR"/>
        </w:rPr>
        <w:t>III é crescimento populacional em seu potencial biótico.</w:t>
      </w:r>
      <w:r w:rsidR="00474B44" w:rsidRPr="00DA5F7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7706F" w:rsidRPr="00374E93">
        <w:rPr>
          <w:rFonts w:cs="Arial"/>
          <w:sz w:val="20"/>
          <w:szCs w:val="20"/>
          <w:lang w:eastAsia="pt-BR"/>
        </w:rPr>
        <w:t>V é o crescimento populacional em desequilíbrio com o ambiente.</w:t>
      </w:r>
      <w:r w:rsidR="00474B44" w:rsidRPr="00374E9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939DE" w:rsidRPr="00E50BB3">
        <w:rPr>
          <w:rFonts w:cs="Arial"/>
          <w:sz w:val="20"/>
          <w:szCs w:val="20"/>
          <w:lang w:eastAsia="pt-BR"/>
        </w:rPr>
        <w:t>IV são os fatores bióticos e abióticos que regulam o crescimento populacional.</w:t>
      </w:r>
      <w:r w:rsidR="00474B44" w:rsidRPr="00E50BB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21907" w:rsidRPr="00081C73">
        <w:rPr>
          <w:rFonts w:cs="Arial"/>
          <w:sz w:val="20"/>
          <w:szCs w:val="20"/>
          <w:lang w:eastAsia="pt-BR"/>
        </w:rPr>
        <w:t>I é o máximo de crescimento populacional possível suportado pelo ambiente.</w:t>
      </w:r>
      <w:r w:rsidR="00474B44" w:rsidRPr="00081C7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9011F" w:rsidRPr="00662833" w:rsidRDefault="000D1869" w:rsidP="0066283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(Uemg)  </w:t>
      </w:r>
      <w:r w:rsidR="00E9011F" w:rsidRPr="00662833">
        <w:rPr>
          <w:rFonts w:cs="Arial"/>
          <w:color w:val="000000"/>
          <w:sz w:val="20"/>
          <w:lang w:eastAsia="pt-BR"/>
        </w:rPr>
        <w:t xml:space="preserve">As populações possuem diversas características próprias, mensuráveis. </w:t>
      </w:r>
    </w:p>
    <w:p w:rsidR="00E9011F" w:rsidRPr="00662833" w:rsidRDefault="00E9011F" w:rsidP="0066283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662833">
        <w:rPr>
          <w:rFonts w:cs="Arial"/>
          <w:color w:val="000000"/>
          <w:sz w:val="20"/>
          <w:lang w:eastAsia="pt-BR"/>
        </w:rPr>
        <w:t xml:space="preserve">Cada membro de uma população pode nascer, crescer e morrer, mas somente uma população como um todo possui taxas de natalidade e de crescimento específicas, além de possuir um padrão de dispersão no tempo e no espaço. </w:t>
      </w:r>
    </w:p>
    <w:p w:rsidR="00E9011F" w:rsidRPr="00662833" w:rsidRDefault="00E9011F" w:rsidP="0066283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662833">
        <w:rPr>
          <w:rFonts w:cs="Arial"/>
          <w:color w:val="000000"/>
          <w:sz w:val="20"/>
          <w:lang w:eastAsia="pt-BR"/>
        </w:rPr>
        <w:t xml:space="preserve">O tamanho de uma população pode ser avaliado pela sua densidade. </w:t>
      </w:r>
    </w:p>
    <w:p w:rsidR="00E9011F" w:rsidRPr="00662833" w:rsidRDefault="00E9011F" w:rsidP="0066283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lang w:eastAsia="pt-BR"/>
        </w:rPr>
      </w:pPr>
      <w:r w:rsidRPr="00662833">
        <w:rPr>
          <w:rFonts w:cs="Arial"/>
          <w:color w:val="000000"/>
          <w:sz w:val="20"/>
          <w:lang w:eastAsia="pt-BR"/>
        </w:rPr>
        <w:t xml:space="preserve">A densidade populacional pode sofrer alterações. Mantendo-se fixa a área de distribuição, a população pode aumentar devido a nascimentos e imigrações. A diminuição da densidade pode ocorrer como consequência de mortes ou de emigrações. </w:t>
      </w:r>
    </w:p>
    <w:p w:rsidR="00662833" w:rsidRDefault="00662833" w:rsidP="0066283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cs="Arial"/>
          <w:color w:val="000000"/>
          <w:sz w:val="20"/>
          <w:szCs w:val="18"/>
          <w:lang w:eastAsia="pt-BR"/>
        </w:rPr>
      </w:pPr>
    </w:p>
    <w:p w:rsidR="00E9011F" w:rsidRPr="00662833" w:rsidRDefault="00E9011F" w:rsidP="0066283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rFonts w:cs="Arial"/>
          <w:color w:val="000000"/>
          <w:sz w:val="20"/>
          <w:szCs w:val="18"/>
          <w:lang w:eastAsia="pt-BR"/>
        </w:rPr>
      </w:pPr>
      <w:r w:rsidRPr="00662833">
        <w:rPr>
          <w:rFonts w:cs="Arial"/>
          <w:color w:val="000000"/>
          <w:sz w:val="20"/>
          <w:szCs w:val="18"/>
          <w:lang w:eastAsia="pt-BR"/>
        </w:rPr>
        <w:t xml:space="preserve">Disponível em: https://www.sobiologia.com.br/conteudos/bio_ecologia/ecologia16.php Acesso: 11 de dez. 2018. </w:t>
      </w:r>
    </w:p>
    <w:p w:rsidR="00B80A2A" w:rsidRPr="00662833" w:rsidRDefault="00B80A2A" w:rsidP="006628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B80A2A" w:rsidRPr="00662833" w:rsidRDefault="00B80A2A" w:rsidP="006628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592A75" w:rsidRPr="00662833" w:rsidRDefault="00E9011F" w:rsidP="006628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662833">
        <w:rPr>
          <w:rFonts w:cs="Arial"/>
          <w:sz w:val="20"/>
          <w:lang w:eastAsia="pt-BR"/>
        </w:rPr>
        <w:t>O gráfico a seguir representa a curva de crescimento de uma população a partir de um pequeno número de indivíduos:</w:t>
      </w:r>
    </w:p>
    <w:p w:rsidR="00E9011F" w:rsidRPr="00662833" w:rsidRDefault="00E9011F" w:rsidP="006628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hd w:val="clear" w:color="auto" w:fill="FFFFFF"/>
          <w:lang w:eastAsia="pt-BR"/>
        </w:rPr>
      </w:pPr>
    </w:p>
    <w:p w:rsidR="00E9011F" w:rsidRPr="00662833" w:rsidRDefault="00531380" w:rsidP="006628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390900" cy="25717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1F" w:rsidRPr="00662833" w:rsidRDefault="00E9011F" w:rsidP="006628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80A2A" w:rsidP="0066283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80A2A">
        <w:rPr>
          <w:rFonts w:cs="Arial"/>
          <w:color w:val="000000"/>
          <w:sz w:val="20"/>
          <w:lang w:eastAsia="pt-BR"/>
        </w:rPr>
        <w:t xml:space="preserve">Sobre o gráfico, é </w:t>
      </w:r>
      <w:r w:rsidRPr="00B80A2A">
        <w:rPr>
          <w:rFonts w:cs="Arial"/>
          <w:b/>
          <w:bCs/>
          <w:color w:val="000000"/>
          <w:sz w:val="20"/>
          <w:lang w:eastAsia="pt-BR"/>
        </w:rPr>
        <w:t xml:space="preserve">INCORRETO </w:t>
      </w:r>
      <w:r w:rsidRPr="00B80A2A">
        <w:rPr>
          <w:rFonts w:cs="Arial"/>
          <w:color w:val="000000"/>
          <w:sz w:val="20"/>
          <w:lang w:eastAsia="pt-BR"/>
        </w:rPr>
        <w:t xml:space="preserve">afirmar que: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A1288" w:rsidRPr="00B80A2A">
        <w:rPr>
          <w:rFonts w:cs="Arial"/>
          <w:color w:val="000000"/>
          <w:sz w:val="20"/>
          <w:lang w:eastAsia="pt-BR"/>
        </w:rPr>
        <w:t xml:space="preserve">A curva I representa o crescimento intrínseco que é a capacidade teórica de crescimento de uma população biológica.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C5A45" w:rsidRPr="00B80A2A">
        <w:rPr>
          <w:rFonts w:cs="Arial"/>
          <w:color w:val="000000"/>
          <w:sz w:val="20"/>
          <w:lang w:eastAsia="pt-BR"/>
        </w:rPr>
        <w:t xml:space="preserve">A linha II representa o tamanho populacional máximo suportado pelo ambiente ou carga biótica máxima do meio.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85137" w:rsidRPr="00B80A2A">
        <w:rPr>
          <w:rFonts w:cs="Arial"/>
          <w:color w:val="000000"/>
          <w:sz w:val="20"/>
          <w:lang w:eastAsia="pt-BR"/>
        </w:rPr>
        <w:t xml:space="preserve">A curva III representa o crescimento populacional que é o resultado da interação entre a taxa de crescimento intrínseco e a resistência do meio.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61822" w:rsidRPr="00B80A2A">
        <w:rPr>
          <w:rFonts w:cs="Arial"/>
          <w:color w:val="000000"/>
          <w:sz w:val="20"/>
          <w:lang w:eastAsia="pt-BR"/>
        </w:rPr>
        <w:t xml:space="preserve">A área IV representa a resistência ambiental, trata-se meramente dos fatores abióticos que limitam o crescimento populacional.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3840B7" w:rsidRDefault="000D1869" w:rsidP="008E756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(Famerp)  </w:t>
      </w:r>
      <w:r w:rsidR="00E73DB0" w:rsidRPr="003840B7">
        <w:rPr>
          <w:rFonts w:cs="Arial"/>
          <w:sz w:val="20"/>
          <w:szCs w:val="19"/>
          <w:lang w:eastAsia="pt-BR"/>
        </w:rPr>
        <w:t>O gráfico ilustra as curvas de sobrevivência de uma população de humanos, que vive em um país desenvolvido, uma população de gaivotas e uma população de anfíbios.</w:t>
      </w:r>
    </w:p>
    <w:p w:rsidR="00E73DB0" w:rsidRPr="003840B7" w:rsidRDefault="00E73DB0" w:rsidP="008E756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shd w:val="clear" w:color="auto" w:fill="FFFFFF"/>
          <w:lang w:eastAsia="pt-BR"/>
        </w:rPr>
      </w:pPr>
    </w:p>
    <w:p w:rsidR="00BF5909" w:rsidRPr="003840B7" w:rsidRDefault="00531380" w:rsidP="008E756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shd w:val="clear" w:color="auto" w:fill="FFFFFF"/>
          <w:lang w:eastAsia="pt-BR"/>
        </w:rPr>
      </w:pPr>
      <w:r>
        <w:rPr>
          <w:rFonts w:cs="Arial"/>
          <w:noProof/>
          <w:sz w:val="20"/>
          <w:szCs w:val="19"/>
          <w:shd w:val="clear" w:color="auto" w:fill="FFFFFF"/>
          <w:lang w:val="en-US"/>
        </w:rPr>
        <w:drawing>
          <wp:inline distT="0" distB="0" distL="0" distR="0">
            <wp:extent cx="2857500" cy="20193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09" w:rsidRPr="003840B7" w:rsidRDefault="00BF5909" w:rsidP="008E756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</w:p>
    <w:p w:rsidR="008E7565" w:rsidRPr="003840B7" w:rsidRDefault="008E7565" w:rsidP="008E7565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9"/>
          <w:lang w:eastAsia="pt-BR"/>
        </w:rPr>
      </w:pPr>
      <w:r w:rsidRPr="003840B7">
        <w:rPr>
          <w:rFonts w:cs="Arial"/>
          <w:sz w:val="20"/>
          <w:szCs w:val="20"/>
          <w:lang w:eastAsia="pt-BR"/>
        </w:rPr>
        <w:t xml:space="preserve">a) </w:t>
      </w:r>
      <w:r w:rsidRPr="003840B7">
        <w:rPr>
          <w:rFonts w:cs="Arial"/>
          <w:sz w:val="20"/>
          <w:szCs w:val="19"/>
          <w:lang w:eastAsia="pt-BR"/>
        </w:rPr>
        <w:t>Qual das curvas de sobrevivência representa a população de humanos que vive em país desenvolvido? Cite uma das descobertas na área farmacológica que favoreceu a sobrevivência dos seres humanos contra a ação de bactérias.</w:t>
      </w:r>
    </w:p>
    <w:p w:rsidR="00000000" w:rsidRDefault="008E7565" w:rsidP="008E756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840B7">
        <w:rPr>
          <w:rFonts w:cs="Arial"/>
          <w:sz w:val="20"/>
          <w:szCs w:val="20"/>
          <w:lang w:eastAsia="pt-BR"/>
        </w:rPr>
        <w:t xml:space="preserve">b) </w:t>
      </w:r>
      <w:r w:rsidRPr="003840B7">
        <w:rPr>
          <w:rFonts w:cs="Arial"/>
          <w:sz w:val="20"/>
          <w:szCs w:val="19"/>
          <w:lang w:eastAsia="pt-BR"/>
        </w:rPr>
        <w:t>Se duas populações com o mesmo nicho ecológico forem transferidas para o mesmo hábitat, cujos recursos sejam escassos, a convivência entre elas poderá trazer algumas consequências. O que ocorrerá inicialmente entre essas duas populações? Cite outra consequência dessa convivência.</w:t>
      </w:r>
      <w:r w:rsidRPr="003840B7">
        <w:rPr>
          <w:rFonts w:cs="Arial"/>
          <w:sz w:val="20"/>
          <w:szCs w:val="20"/>
          <w:lang w:eastAsia="pt-BR"/>
        </w:rPr>
        <w:t xml:space="preserve"> </w:t>
      </w:r>
    </w:p>
    <w:p w:rsidR="00A545E0" w:rsidRDefault="00A50CB2">
      <w:pPr>
        <w:spacing w:after="0" w:line="240" w:lineRule="auto"/>
        <w:rPr>
          <w:rFonts w:cs="Arial"/>
          <w:b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531380">
        <w:rPr>
          <w:sz w:val="24"/>
          <w:szCs w:val="24"/>
          <w:lang w:val="en-US" w:eastAsia="zh-CN"/>
        </w:rPr>
        <w:br w:type="page"/>
      </w:r>
    </w:p>
    <w:p w:rsidR="00000000" w:rsidRDefault="00884460">
      <w:pPr>
        <w:spacing w:after="0" w:line="240" w:lineRule="auto"/>
        <w:rPr>
          <w:sz w:val="24"/>
          <w:szCs w:val="24"/>
          <w:lang w:val="en-US" w:eastAsia="zh-CN"/>
        </w:rPr>
      </w:pPr>
      <w:r w:rsidRPr="00884460">
        <w:rPr>
          <w:rFonts w:cs="Arial"/>
          <w:b/>
          <w:lang w:eastAsia="zh-CN"/>
        </w:rPr>
        <w:t xml:space="preserve">Gabarito: </w:t>
      </w:r>
      <w:r w:rsidR="00A50CB2" w:rsidRPr="00884460">
        <w:rPr>
          <w:rFonts w:cs="Arial"/>
          <w:b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592A75" w:rsidRPr="00377821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680E69" w:rsidRPr="00377821">
        <w:rPr>
          <w:rFonts w:cs="Arial"/>
          <w:sz w:val="20"/>
          <w:szCs w:val="20"/>
          <w:lang w:eastAsia="pt-BR"/>
        </w:rPr>
        <w:t>a)</w:t>
      </w:r>
      <w:r w:rsidR="00377821" w:rsidRPr="00377821">
        <w:rPr>
          <w:rFonts w:cs="Arial"/>
          <w:sz w:val="20"/>
          <w:szCs w:val="20"/>
          <w:lang w:eastAsia="pt-BR"/>
        </w:rPr>
        <w:t xml:space="preserve"> De acordo com o gráfico, a razão pedida é de:</w:t>
      </w:r>
    </w:p>
    <w:p w:rsidR="00377821" w:rsidRPr="00377821" w:rsidRDefault="00377821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377821">
        <w:rPr>
          <w:rFonts w:cs="Arial"/>
          <w:position w:val="-22"/>
          <w:sz w:val="20"/>
          <w:szCs w:val="20"/>
          <w:lang w:val="en-US" w:eastAsia="zh-CN"/>
        </w:rPr>
        <w:object w:dxaOrig="779" w:dyaOrig="560">
          <v:shape id="_x0000_i1049" type="#_x0000_t75" style="width:39pt;height:27.75pt" o:ole="">
            <v:imagedata r:id="rId45" o:title=""/>
          </v:shape>
          <o:OLEObject Type="Embed" ProgID="Equation.DSMT4" ShapeID="_x0000_i1049" DrawAspect="Content" ObjectID="_1681475996" r:id="rId46"/>
        </w:object>
      </w:r>
    </w:p>
    <w:p w:rsidR="00680E69" w:rsidRPr="00377821" w:rsidRDefault="00680E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77821" w:rsidRPr="00377821" w:rsidRDefault="00680E69" w:rsidP="003778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77821">
        <w:rPr>
          <w:rFonts w:cs="Arial"/>
          <w:sz w:val="20"/>
          <w:szCs w:val="20"/>
          <w:lang w:eastAsia="pt-BR"/>
        </w:rPr>
        <w:t>b)</w:t>
      </w:r>
      <w:r w:rsidR="00377821" w:rsidRPr="00377821">
        <w:rPr>
          <w:rFonts w:cs="Arial"/>
          <w:sz w:val="20"/>
          <w:szCs w:val="20"/>
          <w:lang w:eastAsia="pt-BR"/>
        </w:rPr>
        <w:t xml:space="preserve"> Razão inicial:</w:t>
      </w:r>
    </w:p>
    <w:p w:rsidR="00377821" w:rsidRPr="00377821" w:rsidRDefault="00377821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val="en-US" w:eastAsia="zh-CN"/>
        </w:rPr>
      </w:pPr>
      <w:r w:rsidRPr="00377821">
        <w:rPr>
          <w:rFonts w:cs="Arial"/>
          <w:position w:val="-22"/>
          <w:sz w:val="20"/>
          <w:szCs w:val="20"/>
          <w:lang w:val="en-US" w:eastAsia="zh-CN"/>
        </w:rPr>
        <w:object w:dxaOrig="619" w:dyaOrig="560">
          <v:shape id="_x0000_i1050" type="#_x0000_t75" style="width:30.75pt;height:27.75pt" o:ole="">
            <v:imagedata r:id="rId47" o:title=""/>
          </v:shape>
          <o:OLEObject Type="Embed" ProgID="Equation.DSMT4" ShapeID="_x0000_i1050" DrawAspect="Content" ObjectID="_1681475997" r:id="rId48"/>
        </w:object>
      </w:r>
    </w:p>
    <w:p w:rsidR="00377821" w:rsidRPr="00377821" w:rsidRDefault="00377821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val="en-US" w:eastAsia="zh-CN"/>
        </w:rPr>
      </w:pPr>
    </w:p>
    <w:p w:rsidR="00377821" w:rsidRPr="00377821" w:rsidRDefault="00377821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377821">
        <w:rPr>
          <w:rFonts w:cs="Arial"/>
          <w:sz w:val="20"/>
          <w:szCs w:val="20"/>
          <w:lang w:eastAsia="pt-BR"/>
        </w:rPr>
        <w:t>Razão final:</w:t>
      </w:r>
    </w:p>
    <w:p w:rsidR="00377821" w:rsidRPr="00377821" w:rsidRDefault="00377821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val="en-US" w:eastAsia="zh-CN"/>
        </w:rPr>
      </w:pPr>
      <w:r w:rsidRPr="00377821">
        <w:rPr>
          <w:rFonts w:cs="Arial"/>
          <w:position w:val="-22"/>
          <w:sz w:val="20"/>
          <w:szCs w:val="20"/>
          <w:lang w:val="en-US" w:eastAsia="zh-CN"/>
        </w:rPr>
        <w:object w:dxaOrig="660" w:dyaOrig="560">
          <v:shape id="_x0000_i1051" type="#_x0000_t75" style="width:33pt;height:27.75pt" o:ole="">
            <v:imagedata r:id="rId49" o:title=""/>
          </v:shape>
          <o:OLEObject Type="Embed" ProgID="Equation.DSMT4" ShapeID="_x0000_i1051" DrawAspect="Content" ObjectID="_1681475998" r:id="rId50"/>
        </w:object>
      </w:r>
    </w:p>
    <w:p w:rsidR="00377821" w:rsidRPr="00377821" w:rsidRDefault="00377821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val="en-US" w:eastAsia="zh-CN"/>
        </w:rPr>
      </w:pPr>
    </w:p>
    <w:p w:rsidR="00377821" w:rsidRPr="00377821" w:rsidRDefault="00377821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377821">
        <w:rPr>
          <w:rFonts w:cs="Arial"/>
          <w:sz w:val="20"/>
          <w:szCs w:val="20"/>
          <w:lang w:eastAsia="pt-BR"/>
        </w:rPr>
        <w:t>O gráfico pedido está ilustrado abaixo:</w:t>
      </w:r>
    </w:p>
    <w:p w:rsidR="00377821" w:rsidRPr="00377821" w:rsidRDefault="00377821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</w:p>
    <w:p w:rsidR="00377821" w:rsidRPr="00377821" w:rsidRDefault="00531380" w:rsidP="00377821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3095625" cy="19050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9" w:rsidRPr="00377821" w:rsidRDefault="00680E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80E69">
      <w:pPr>
        <w:spacing w:after="0" w:line="240" w:lineRule="auto"/>
        <w:rPr>
          <w:sz w:val="24"/>
          <w:szCs w:val="24"/>
          <w:lang w:val="en-US" w:eastAsia="zh-CN"/>
        </w:rPr>
      </w:pPr>
      <w:r w:rsidRPr="00377821">
        <w:rPr>
          <w:rFonts w:cs="Arial"/>
          <w:sz w:val="20"/>
          <w:szCs w:val="20"/>
          <w:lang w:eastAsia="pt-BR"/>
        </w:rPr>
        <w:t xml:space="preserve">c) A interação biológica entre as duas espécies de peixe é interespecífica de competição, pois, por se alimentarem de microcrustáceos de tamanhos variados, os peixes da espécie B consomem também os microcrustáceos que ficam maiores nos tanques expostos ao sol, apresentando maior número de indivíduos que os peixes da espécie B, que se alimentam apenas de microcrustáceos pequenos.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D309D5" w:rsidRPr="006609D3" w:rsidRDefault="002476D5" w:rsidP="00D309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2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D309D5" w:rsidRPr="006609D3">
        <w:rPr>
          <w:rFonts w:cs="Arial"/>
          <w:sz w:val="20"/>
          <w:szCs w:val="20"/>
          <w:lang w:eastAsia="pt-BR"/>
        </w:rPr>
        <w:t>[C]</w:t>
      </w:r>
    </w:p>
    <w:p w:rsidR="00592A75" w:rsidRPr="006609D3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609D3" w:rsidRPr="006609D3" w:rsidRDefault="006609D3" w:rsidP="006609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6609D3">
        <w:rPr>
          <w:rFonts w:cs="Arial"/>
          <w:b/>
          <w:sz w:val="20"/>
          <w:szCs w:val="20"/>
          <w:lang w:eastAsia="pt-BR"/>
        </w:rPr>
        <w:t>[Resposta do ponto de vista da disciplina de Matemática]</w:t>
      </w:r>
    </w:p>
    <w:p w:rsidR="006609D3" w:rsidRPr="006609D3" w:rsidRDefault="006609D3" w:rsidP="006609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609D3">
        <w:rPr>
          <w:rFonts w:cs="Arial"/>
          <w:sz w:val="20"/>
          <w:szCs w:val="20"/>
          <w:lang w:eastAsia="pt-BR"/>
        </w:rPr>
        <w:t>A carga biótica máxima será atingida quando a as duas funções lineares se cruzarem. Logo:</w:t>
      </w:r>
    </w:p>
    <w:p w:rsidR="006609D3" w:rsidRPr="006609D3" w:rsidRDefault="00507F38" w:rsidP="006609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 w:eastAsia="zh-CN"/>
        </w:rPr>
      </w:pPr>
      <w:r w:rsidRPr="006609D3">
        <w:rPr>
          <w:rFonts w:cs="Arial"/>
          <w:position w:val="-52"/>
          <w:sz w:val="20"/>
          <w:szCs w:val="20"/>
          <w:lang w:val="en-US" w:eastAsia="zh-CN"/>
        </w:rPr>
        <w:object w:dxaOrig="1339" w:dyaOrig="1140">
          <v:shape id="_x0000_i1053" type="#_x0000_t75" style="width:66pt;height:57pt" o:ole="">
            <v:imagedata r:id="rId52" o:title=""/>
          </v:shape>
          <o:OLEObject Type="Embed" ProgID="Equation.DSMT4" ShapeID="_x0000_i1053" DrawAspect="Content" ObjectID="_1681475999" r:id="rId53"/>
        </w:object>
      </w:r>
    </w:p>
    <w:p w:rsidR="006609D3" w:rsidRPr="006609D3" w:rsidRDefault="006609D3" w:rsidP="006609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 w:eastAsia="zh-CN"/>
        </w:rPr>
      </w:pPr>
    </w:p>
    <w:p w:rsidR="006609D3" w:rsidRPr="008826BD" w:rsidRDefault="006609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  <w:r w:rsidRPr="006609D3">
        <w:rPr>
          <w:rFonts w:cs="Arial"/>
          <w:sz w:val="20"/>
          <w:szCs w:val="20"/>
          <w:lang w:eastAsia="pt-BR"/>
        </w:rPr>
        <w:t xml:space="preserve">Ou seja, será atingida em </w:t>
      </w:r>
      <w:r w:rsidR="00507F38" w:rsidRPr="006609D3">
        <w:rPr>
          <w:rFonts w:cs="Arial"/>
          <w:position w:val="-10"/>
          <w:sz w:val="20"/>
          <w:szCs w:val="20"/>
          <w:lang w:val="en-US" w:eastAsia="zh-CN"/>
        </w:rPr>
        <w:object w:dxaOrig="480" w:dyaOrig="300">
          <v:shape id="_x0000_i1054" type="#_x0000_t75" style="width:24pt;height:15pt" o:ole="">
            <v:imagedata r:id="rId54" o:title=""/>
          </v:shape>
          <o:OLEObject Type="Embed" ProgID="Equation.DSMT4" ShapeID="_x0000_i1054" DrawAspect="Content" ObjectID="_1681476000" r:id="rId55"/>
        </w:object>
      </w:r>
    </w:p>
    <w:p w:rsidR="006609D3" w:rsidRPr="008826BD" w:rsidRDefault="006609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zh-CN"/>
        </w:rPr>
      </w:pPr>
    </w:p>
    <w:p w:rsidR="006609D3" w:rsidRPr="008826BD" w:rsidRDefault="006609D3" w:rsidP="006609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6609D3">
        <w:rPr>
          <w:rFonts w:cs="Arial"/>
          <w:b/>
          <w:sz w:val="20"/>
          <w:szCs w:val="20"/>
          <w:lang w:eastAsia="pt-BR"/>
        </w:rPr>
        <w:t>[Resposta do ponto de vista da disci</w:t>
      </w:r>
      <w:r w:rsidRPr="008826BD">
        <w:rPr>
          <w:rFonts w:cs="Arial"/>
          <w:b/>
          <w:sz w:val="20"/>
          <w:szCs w:val="20"/>
          <w:lang w:eastAsia="pt-BR"/>
        </w:rPr>
        <w:t>plina de Biologia]</w:t>
      </w:r>
    </w:p>
    <w:p w:rsidR="00000000" w:rsidRDefault="008826BD">
      <w:pPr>
        <w:spacing w:after="0" w:line="240" w:lineRule="auto"/>
        <w:rPr>
          <w:sz w:val="24"/>
          <w:szCs w:val="24"/>
          <w:lang w:val="en-US" w:eastAsia="zh-CN"/>
        </w:rPr>
      </w:pPr>
      <w:r w:rsidRPr="008826BD">
        <w:rPr>
          <w:rFonts w:cs="Arial"/>
          <w:sz w:val="20"/>
          <w:szCs w:val="18"/>
          <w:lang w:eastAsia="pt-BR"/>
        </w:rPr>
        <w:t>A carga biótica máxima é a capacidade limite que um ambien</w:t>
      </w:r>
      <w:r>
        <w:rPr>
          <w:rFonts w:cs="Arial"/>
          <w:sz w:val="20"/>
          <w:szCs w:val="18"/>
          <w:lang w:eastAsia="pt-BR"/>
        </w:rPr>
        <w:t xml:space="preserve">te pode suportar de determinada </w:t>
      </w:r>
      <w:r w:rsidRPr="008826BD">
        <w:rPr>
          <w:rFonts w:cs="Arial"/>
          <w:sz w:val="20"/>
          <w:szCs w:val="18"/>
          <w:lang w:eastAsia="pt-BR"/>
        </w:rPr>
        <w:t>população; após, ocorre um enorme desequilíbrio ao meio</w:t>
      </w:r>
      <w:r>
        <w:rPr>
          <w:rFonts w:cs="Arial"/>
          <w:sz w:val="20"/>
          <w:szCs w:val="18"/>
          <w:lang w:eastAsia="pt-BR"/>
        </w:rPr>
        <w:t>.</w:t>
      </w:r>
      <w:r w:rsidR="006609D3" w:rsidRPr="008826BD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DB74EE" w:rsidRPr="00DB74EE" w:rsidRDefault="002476D5" w:rsidP="00DB74E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3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DB74EE" w:rsidRPr="00DB74EE">
        <w:rPr>
          <w:rFonts w:cs="Arial"/>
          <w:sz w:val="20"/>
          <w:szCs w:val="18"/>
          <w:lang w:eastAsia="pt-BR"/>
        </w:rPr>
        <w:t>a) O organismo que apresenta maior densidade populacional é a craca.</w:t>
      </w:r>
    </w:p>
    <w:p w:rsidR="00DB74EE" w:rsidRPr="00DB74EE" w:rsidRDefault="00DB74EE" w:rsidP="00DB74E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DB74EE" w:rsidRPr="00DB74EE" w:rsidRDefault="00DB74EE" w:rsidP="00DB74E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DB74EE">
        <w:rPr>
          <w:rFonts w:cs="Arial"/>
          <w:sz w:val="20"/>
          <w:szCs w:val="18"/>
          <w:lang w:eastAsia="pt-BR"/>
        </w:rPr>
        <w:t xml:space="preserve">b) Fator biótico corresponde às comunidades biológicas que formam ecossistemas, portanto, no costão rochoso, são as populações de invertebrados e suas interações: caramujos, caranguejos, cracas, estrelas-do-mar e ostras; já o fator abiótico corresponde aos elementos físicos e químicos do ambiente, portanto, no costão rochoso, são a temperatura, o pH, a salinidade, a luminosidade etc. </w:t>
      </w:r>
    </w:p>
    <w:p w:rsidR="00DB74EE" w:rsidRPr="00DB74EE" w:rsidRDefault="00DB74EE" w:rsidP="00DB74E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DB74EE">
      <w:pPr>
        <w:spacing w:after="0" w:line="240" w:lineRule="auto"/>
        <w:rPr>
          <w:sz w:val="24"/>
          <w:szCs w:val="24"/>
          <w:lang w:val="en-US" w:eastAsia="zh-CN"/>
        </w:rPr>
      </w:pPr>
      <w:r w:rsidRPr="00DB74EE">
        <w:rPr>
          <w:rFonts w:cs="Arial"/>
          <w:sz w:val="20"/>
          <w:szCs w:val="18"/>
          <w:lang w:eastAsia="pt-BR"/>
        </w:rPr>
        <w:t xml:space="preserve">c) O costão rochoso é um ambiente característico dos </w:t>
      </w:r>
      <w:r w:rsidRPr="00DB74EE">
        <w:rPr>
          <w:rFonts w:cs="Arial"/>
          <w:b/>
          <w:bCs/>
          <w:sz w:val="20"/>
          <w:szCs w:val="18"/>
          <w:u w:val="single"/>
          <w:lang w:eastAsia="pt-BR"/>
        </w:rPr>
        <w:t>ecossistemas</w:t>
      </w:r>
      <w:r w:rsidRPr="00DB74EE">
        <w:rPr>
          <w:rFonts w:cs="Arial"/>
          <w:sz w:val="20"/>
          <w:szCs w:val="18"/>
          <w:lang w:eastAsia="pt-BR"/>
        </w:rPr>
        <w:t xml:space="preserve"> costeiros, muito comum nas áreas litorâneas do Sudeste do Brasil, limítrofes com o </w:t>
      </w:r>
      <w:r w:rsidRPr="00DB74EE">
        <w:rPr>
          <w:rFonts w:cs="Arial"/>
          <w:b/>
          <w:bCs/>
          <w:sz w:val="20"/>
          <w:szCs w:val="18"/>
          <w:u w:val="single"/>
          <w:lang w:eastAsia="pt-BR"/>
        </w:rPr>
        <w:t>bioma</w:t>
      </w:r>
      <w:r w:rsidRPr="00DB74EE">
        <w:rPr>
          <w:rFonts w:cs="Arial"/>
          <w:sz w:val="20"/>
          <w:szCs w:val="18"/>
          <w:lang w:eastAsia="pt-BR"/>
        </w:rPr>
        <w:t xml:space="preserve"> Mata Atlântica. O esquema mostra uma </w:t>
      </w:r>
      <w:r w:rsidRPr="00DB74EE">
        <w:rPr>
          <w:rFonts w:cs="Arial"/>
          <w:b/>
          <w:bCs/>
          <w:sz w:val="20"/>
          <w:szCs w:val="18"/>
          <w:u w:val="single"/>
          <w:lang w:eastAsia="pt-BR"/>
        </w:rPr>
        <w:t>comunidade</w:t>
      </w:r>
      <w:r w:rsidRPr="00DB74EE">
        <w:rPr>
          <w:rFonts w:cs="Arial"/>
          <w:sz w:val="20"/>
          <w:szCs w:val="18"/>
          <w:lang w:eastAsia="pt-BR"/>
        </w:rPr>
        <w:t xml:space="preserve"> de invertebrados, formada por </w:t>
      </w:r>
      <w:r w:rsidRPr="00DB74EE">
        <w:rPr>
          <w:rFonts w:cs="Arial"/>
          <w:b/>
          <w:bCs/>
          <w:sz w:val="20"/>
          <w:szCs w:val="18"/>
          <w:u w:val="single"/>
          <w:lang w:eastAsia="pt-BR"/>
        </w:rPr>
        <w:t>populações</w:t>
      </w:r>
      <w:r w:rsidRPr="00DB74EE">
        <w:rPr>
          <w:rFonts w:cs="Arial"/>
          <w:sz w:val="20"/>
          <w:szCs w:val="18"/>
          <w:lang w:eastAsia="pt-BR"/>
        </w:rPr>
        <w:t xml:space="preserve"> de cinco espécies.</w:t>
      </w:r>
      <w:r w:rsidR="00592A75" w:rsidRPr="00DB74EE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E821CB" w:rsidRPr="00E821CB" w:rsidRDefault="002476D5" w:rsidP="00E821CB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4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E821CB" w:rsidRPr="00E821CB">
        <w:rPr>
          <w:rFonts w:cs="Arial"/>
          <w:sz w:val="20"/>
          <w:szCs w:val="18"/>
          <w:lang w:eastAsia="pt-BR"/>
        </w:rPr>
        <w:t>a) Considerando a temperatura média dos mamíferos c</w:t>
      </w:r>
      <w:r w:rsidR="00E821CB">
        <w:rPr>
          <w:rFonts w:cs="Arial"/>
          <w:sz w:val="20"/>
          <w:szCs w:val="18"/>
          <w:lang w:eastAsia="pt-BR"/>
        </w:rPr>
        <w:t xml:space="preserve">omo semelhante à humana, de </w:t>
      </w:r>
      <w:r w:rsidR="00E821CB" w:rsidRPr="00E821CB">
        <w:rPr>
          <w:rFonts w:cs="Arial"/>
          <w:position w:val="-10"/>
          <w:sz w:val="20"/>
          <w:szCs w:val="18"/>
          <w:lang w:eastAsia="pt-BR"/>
        </w:rPr>
        <w:object w:dxaOrig="760" w:dyaOrig="300">
          <v:shape id="_x0000_i1055" type="#_x0000_t75" style="width:38.25pt;height:15pt" o:ole="">
            <v:imagedata r:id="rId56" o:title=""/>
          </v:shape>
          <o:OLEObject Type="Embed" ProgID="Equation.DSMT4" ShapeID="_x0000_i1055" DrawAspect="Content" ObjectID="_1681476001" r:id="rId57"/>
        </w:object>
      </w:r>
      <w:r w:rsidR="00E821CB" w:rsidRPr="00E821CB">
        <w:rPr>
          <w:rFonts w:cs="Arial"/>
          <w:sz w:val="20"/>
          <w:szCs w:val="18"/>
          <w:lang w:eastAsia="pt-BR"/>
        </w:rPr>
        <w:t xml:space="preserve"> a espécie de bactéria que pode ser simbiótica com mamíferos é a 1, pois apresenta maior taxa de crescimento em torno dessa temperatura.</w:t>
      </w:r>
    </w:p>
    <w:p w:rsidR="00E821CB" w:rsidRPr="00E821CB" w:rsidRDefault="00E821CB" w:rsidP="00E821CB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E821CB" w:rsidRPr="00E821CB" w:rsidRDefault="00E821CB" w:rsidP="00E821CB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E821CB">
        <w:rPr>
          <w:rFonts w:cs="Arial"/>
          <w:sz w:val="20"/>
          <w:szCs w:val="18"/>
          <w:lang w:eastAsia="pt-BR"/>
        </w:rPr>
        <w:t>b) O intervalo de temperatura que apresenta maior di</w:t>
      </w:r>
      <w:r>
        <w:rPr>
          <w:rFonts w:cs="Arial"/>
          <w:sz w:val="20"/>
          <w:szCs w:val="18"/>
          <w:lang w:eastAsia="pt-BR"/>
        </w:rPr>
        <w:t xml:space="preserve">versidade de bactérias é de </w:t>
      </w:r>
      <w:r w:rsidRPr="00E821CB">
        <w:rPr>
          <w:rFonts w:cs="Arial"/>
          <w:position w:val="-10"/>
          <w:sz w:val="20"/>
          <w:szCs w:val="18"/>
          <w:lang w:eastAsia="pt-BR"/>
        </w:rPr>
        <w:object w:dxaOrig="560" w:dyaOrig="300">
          <v:shape id="_x0000_i1056" type="#_x0000_t75" style="width:27.75pt;height:15pt" o:ole="">
            <v:imagedata r:id="rId58" o:title=""/>
          </v:shape>
          <o:OLEObject Type="Embed" ProgID="Equation.DSMT4" ShapeID="_x0000_i1056" DrawAspect="Content" ObjectID="_1681476002" r:id="rId59"/>
        </w:object>
      </w:r>
      <w:r w:rsidRPr="00E821CB">
        <w:rPr>
          <w:rFonts w:cs="Arial"/>
          <w:sz w:val="20"/>
          <w:szCs w:val="18"/>
          <w:lang w:eastAsia="pt-BR"/>
        </w:rPr>
        <w:t xml:space="preserve"> a </w:t>
      </w:r>
      <w:r w:rsidRPr="00E821CB">
        <w:rPr>
          <w:rFonts w:cs="Arial"/>
          <w:position w:val="-10"/>
          <w:sz w:val="20"/>
          <w:szCs w:val="18"/>
          <w:lang w:eastAsia="pt-BR"/>
        </w:rPr>
        <w:object w:dxaOrig="600" w:dyaOrig="300">
          <v:shape id="_x0000_i1057" type="#_x0000_t75" style="width:30pt;height:15pt" o:ole="">
            <v:imagedata r:id="rId60" o:title=""/>
          </v:shape>
          <o:OLEObject Type="Embed" ProgID="Equation.DSMT4" ShapeID="_x0000_i1057" DrawAspect="Content" ObjectID="_1681476003" r:id="rId61"/>
        </w:object>
      </w:r>
      <w:r>
        <w:rPr>
          <w:rFonts w:cs="Arial"/>
          <w:sz w:val="20"/>
          <w:szCs w:val="18"/>
          <w:lang w:eastAsia="pt-BR"/>
        </w:rPr>
        <w:t xml:space="preserve"> </w:t>
      </w:r>
      <w:r w:rsidRPr="00E821CB">
        <w:rPr>
          <w:rFonts w:cs="Arial"/>
          <w:sz w:val="20"/>
          <w:szCs w:val="18"/>
          <w:lang w:eastAsia="pt-BR"/>
        </w:rPr>
        <w:t>pois são encontradas as espécies 1, 3, 4 e 5.</w:t>
      </w:r>
    </w:p>
    <w:p w:rsidR="00E821CB" w:rsidRPr="00E821CB" w:rsidRDefault="00E821CB" w:rsidP="00E821CB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E821CB">
      <w:pPr>
        <w:spacing w:after="0" w:line="240" w:lineRule="auto"/>
        <w:rPr>
          <w:sz w:val="24"/>
          <w:szCs w:val="24"/>
          <w:lang w:val="en-US" w:eastAsia="zh-CN"/>
        </w:rPr>
      </w:pPr>
      <w:r w:rsidRPr="00E821CB">
        <w:rPr>
          <w:rFonts w:cs="Arial"/>
          <w:sz w:val="20"/>
          <w:szCs w:val="18"/>
          <w:lang w:eastAsia="pt-BR"/>
        </w:rPr>
        <w:t>c) As espécies que não sobreviveriam</w:t>
      </w:r>
      <w:r>
        <w:rPr>
          <w:rFonts w:cs="Arial"/>
          <w:sz w:val="20"/>
          <w:szCs w:val="18"/>
          <w:lang w:eastAsia="pt-BR"/>
        </w:rPr>
        <w:t xml:space="preserve"> à temperatura ambiental de </w:t>
      </w:r>
      <w:r w:rsidRPr="00E821CB">
        <w:rPr>
          <w:rFonts w:cs="Arial"/>
          <w:position w:val="-10"/>
          <w:sz w:val="20"/>
          <w:szCs w:val="18"/>
          <w:lang w:eastAsia="pt-BR"/>
        </w:rPr>
        <w:object w:dxaOrig="560" w:dyaOrig="300">
          <v:shape id="_x0000_i1058" type="#_x0000_t75" style="width:27.75pt;height:15pt" o:ole="">
            <v:imagedata r:id="rId62" o:title=""/>
          </v:shape>
          <o:OLEObject Type="Embed" ProgID="Equation.DSMT4" ShapeID="_x0000_i1058" DrawAspect="Content" ObjectID="_1681476004" r:id="rId63"/>
        </w:object>
      </w:r>
      <w:r w:rsidRPr="00E821CB">
        <w:rPr>
          <w:rFonts w:cs="Arial"/>
          <w:sz w:val="20"/>
          <w:szCs w:val="18"/>
          <w:lang w:eastAsia="pt-BR"/>
        </w:rPr>
        <w:t xml:space="preserve"> seriam 1, 2 e 4. Um processo fisiológico-bioquímico que ocorre e impede a sobrevivência dessas espécies é a desnaturação de suas proteínas, pois a temperatura está acima de suas máximas para o metabolismo celular, ou seja, acima da temperatura ótima para atuação das enzimas nas reações catalisadoras.</w:t>
      </w:r>
      <w:r w:rsidR="00474B44" w:rsidRPr="00E821CB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06673D" w:rsidRPr="00492969" w:rsidRDefault="002476D5" w:rsidP="0006673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5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06673D" w:rsidRPr="00492969">
        <w:rPr>
          <w:rFonts w:cs="Arial"/>
          <w:sz w:val="20"/>
          <w:szCs w:val="20"/>
          <w:lang w:eastAsia="pt-BR"/>
        </w:rPr>
        <w:t>[D]</w:t>
      </w:r>
    </w:p>
    <w:p w:rsidR="00592A75" w:rsidRPr="00492969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92969">
      <w:pPr>
        <w:spacing w:after="0" w:line="240" w:lineRule="auto"/>
        <w:rPr>
          <w:sz w:val="24"/>
          <w:szCs w:val="24"/>
          <w:lang w:val="en-US" w:eastAsia="zh-CN"/>
        </w:rPr>
      </w:pPr>
      <w:r w:rsidRPr="00492969">
        <w:rPr>
          <w:rFonts w:cs="Arial"/>
          <w:sz w:val="20"/>
          <w:szCs w:val="18"/>
          <w:lang w:eastAsia="pt-BR"/>
        </w:rPr>
        <w:t>Os gráficos mostram que a taxa de emigração (saída de indivíduos) dessa população de mamíferos se manteve inalterada, já a imigração aumentou (entrada de indivíduos), indicando maior entrada de indivíduos do que saída, o que tenderia ao aumento da população; no entanto, a taxa de mortalidade (mortes) cresceu e a taxa de natalidade (nascimentos) se manteve inalterada, indicando mais mortes do que nascimentos, o que mantém constante o tamanho da população no período de 20 anos.</w:t>
      </w:r>
      <w:r w:rsidR="00474B44" w:rsidRPr="00492969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750CFF" w:rsidRPr="00B95F35" w:rsidRDefault="002476D5" w:rsidP="00750CF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6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750CFF" w:rsidRPr="00B95F35">
        <w:rPr>
          <w:rFonts w:cs="Arial"/>
          <w:sz w:val="20"/>
          <w:szCs w:val="20"/>
          <w:lang w:eastAsia="pt-BR"/>
        </w:rPr>
        <w:t>[B]</w:t>
      </w:r>
    </w:p>
    <w:p w:rsidR="00A80BCA" w:rsidRPr="00B95F35" w:rsidRDefault="00A80BCA" w:rsidP="00750CF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80BCA">
      <w:pPr>
        <w:spacing w:after="0" w:line="240" w:lineRule="auto"/>
        <w:rPr>
          <w:sz w:val="24"/>
          <w:szCs w:val="24"/>
          <w:lang w:val="en-US" w:eastAsia="zh-CN"/>
        </w:rPr>
      </w:pPr>
      <w:r w:rsidRPr="00B95F35">
        <w:rPr>
          <w:rFonts w:cs="Arial"/>
          <w:sz w:val="20"/>
          <w:szCs w:val="18"/>
          <w:lang w:eastAsia="pt-BR"/>
        </w:rPr>
        <w:t>Na área 4, a espécie que terá prioridade nas estratégias de conservação pertence ao grupo anfíbio, pois essa população (UES4 – anfíbio) é encontrada apenas nessa área, enquanto as outras populações (UES3 – ave; UES3 – lagarto; UES2 – morcego; e UES3 - roedor) são encontradas em outras áreas além da 4.</w:t>
      </w:r>
      <w:r w:rsidRPr="00B95F35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592A75" w:rsidRPr="00AE4FDE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7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8203ED" w:rsidRPr="00AE4FDE">
        <w:rPr>
          <w:rFonts w:cs="Arial"/>
          <w:sz w:val="20"/>
          <w:szCs w:val="20"/>
          <w:lang w:eastAsia="pt-BR"/>
        </w:rPr>
        <w:t>[A]</w:t>
      </w:r>
    </w:p>
    <w:p w:rsidR="00474B44" w:rsidRPr="00AE4FDE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E4FDE">
      <w:pPr>
        <w:spacing w:after="0" w:line="240" w:lineRule="auto"/>
        <w:rPr>
          <w:sz w:val="24"/>
          <w:szCs w:val="24"/>
          <w:lang w:val="en-US" w:eastAsia="zh-CN"/>
        </w:rPr>
      </w:pPr>
      <w:r w:rsidRPr="00AE4FDE">
        <w:rPr>
          <w:rFonts w:cs="Arial"/>
          <w:sz w:val="20"/>
          <w:szCs w:val="18"/>
          <w:lang w:eastAsia="pt-BR"/>
        </w:rPr>
        <w:t>As mudanças nas comunidades aquáticas relacionadas às hidrelétricas referem-se às alterações nos habitats pela construção das barragens, pois muitas espécies dependem da condição de mobilidade com liberdade no rio, principalmente os peixes, para busca de alimento e reprodução; e a alteração dessa comunidade afeta toda a cadeia alimentar do ecossistema local.</w:t>
      </w:r>
      <w:r w:rsidRPr="00AE4FDE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592A75" w:rsidRPr="0034044F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8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EC1B20" w:rsidRPr="0034044F">
        <w:rPr>
          <w:rFonts w:cs="Arial"/>
          <w:sz w:val="20"/>
          <w:szCs w:val="20"/>
          <w:lang w:eastAsia="pt-BR"/>
        </w:rPr>
        <w:t>[C]</w:t>
      </w:r>
    </w:p>
    <w:p w:rsidR="00474B44" w:rsidRPr="0034044F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4044F">
      <w:pPr>
        <w:spacing w:after="0" w:line="240" w:lineRule="auto"/>
        <w:rPr>
          <w:sz w:val="24"/>
          <w:szCs w:val="24"/>
          <w:lang w:val="en-US" w:eastAsia="zh-CN"/>
        </w:rPr>
      </w:pPr>
      <w:r w:rsidRPr="0034044F">
        <w:rPr>
          <w:rFonts w:cs="Arial"/>
          <w:sz w:val="20"/>
          <w:szCs w:val="20"/>
          <w:lang w:eastAsia="pt-BR"/>
        </w:rPr>
        <w:t>Uma medida que auxilia na conservação da biodiversidade nas ilhas mencionadas é a construção de corredores ecológicos, áreas que unem fragmentos florestais, auxiliando na manutenção do fluxo gênico, impedindo a extinção da poação</w:t>
      </w:r>
      <w:r w:rsidRPr="0034044F">
        <w:rPr>
          <w:rFonts w:cs="Arial"/>
          <w:sz w:val="20"/>
          <w:szCs w:val="20"/>
          <w:shd w:val="clear" w:color="auto" w:fill="FFFFFF"/>
          <w:lang w:eastAsia="pt-BR"/>
        </w:rPr>
        <w:t>.</w:t>
      </w:r>
      <w:r w:rsidRPr="0034044F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474B44" w:rsidRPr="00EE5B61" w:rsidRDefault="002476D5" w:rsidP="00423A6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9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423A6B" w:rsidRPr="00EE5B61">
        <w:rPr>
          <w:rFonts w:cs="Arial"/>
          <w:sz w:val="20"/>
          <w:szCs w:val="20"/>
          <w:lang w:eastAsia="pt-BR"/>
        </w:rPr>
        <w:t>[D]</w:t>
      </w:r>
    </w:p>
    <w:p w:rsidR="00276F2E" w:rsidRPr="00EE5B61" w:rsidRDefault="00276F2E" w:rsidP="00423A6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76F2E">
      <w:pPr>
        <w:spacing w:after="0" w:line="240" w:lineRule="auto"/>
        <w:rPr>
          <w:sz w:val="24"/>
          <w:szCs w:val="24"/>
          <w:lang w:val="en-US" w:eastAsia="zh-CN"/>
        </w:rPr>
      </w:pPr>
      <w:r w:rsidRPr="00EE5B61">
        <w:rPr>
          <w:rFonts w:cs="Arial"/>
          <w:sz w:val="20"/>
          <w:szCs w:val="20"/>
          <w:lang w:eastAsia="pt-BR"/>
        </w:rPr>
        <w:t xml:space="preserve">A área IV aumenta com o passar do tempo, por representar a resistência ambiental, isto é, fatores abióticos e bióticos que regulam o crescimento populacional.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4A76A3" w:rsidRDefault="002476D5" w:rsidP="004A76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10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4A76A3">
        <w:rPr>
          <w:rFonts w:cs="Arial"/>
          <w:sz w:val="20"/>
          <w:szCs w:val="20"/>
          <w:lang w:eastAsia="pt-BR"/>
        </w:rPr>
        <w:t>[D]</w:t>
      </w:r>
    </w:p>
    <w:p w:rsidR="00961168" w:rsidRDefault="00961168" w:rsidP="004A76A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61168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>A área IV representa a resistência ambiental, trata-se de fatores abióticos e bióticos que limitam o crescimento populacional.</w:t>
      </w:r>
      <w:r w:rsidRPr="00662833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592A75" w:rsidRPr="000B5177" w:rsidRDefault="002476D5" w:rsidP="00AC2D4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 w:rsidR="002C2A2E"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 w:rsidR="003B5035">
        <w:rPr>
          <w:rFonts w:cs="Arial"/>
          <w:b/>
          <w:sz w:val="20"/>
          <w:szCs w:val="20"/>
          <w:lang w:eastAsia="zh-CN"/>
        </w:rPr>
        <w:t>11</w:t>
      </w:r>
      <w:r>
        <w:rPr>
          <w:rFonts w:cs="Arial"/>
          <w:b/>
          <w:sz w:val="20"/>
          <w:szCs w:val="20"/>
          <w:lang w:eastAsia="zh-CN"/>
        </w:rPr>
        <w:t>:</w:t>
      </w:r>
      <w:r w:rsidR="003C0634">
        <w:rPr>
          <w:rFonts w:cs="Arial"/>
          <w:b/>
          <w:sz w:val="20"/>
          <w:szCs w:val="20"/>
          <w:lang w:eastAsia="zh-CN"/>
        </w:rPr>
        <w:br/>
      </w:r>
      <w:r w:rsidR="003B5035"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="00AC2D45" w:rsidRPr="000B5177">
        <w:rPr>
          <w:rFonts w:cs="Arial"/>
          <w:sz w:val="20"/>
          <w:szCs w:val="20"/>
          <w:lang w:eastAsia="pt-BR"/>
        </w:rPr>
        <w:t>a) A curva 3 representa a taxa de sobrevivência humana em um país desenvolvido. A descoberta dos antibióticos tornou possível o tratamento e a cura de infecções bacterianas.</w:t>
      </w:r>
    </w:p>
    <w:p w:rsidR="00AC2D45" w:rsidRPr="000B5177" w:rsidRDefault="00AC2D45" w:rsidP="00AC2D4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AC2D45">
      <w:pPr>
        <w:spacing w:after="0" w:line="240" w:lineRule="auto"/>
        <w:rPr>
          <w:sz w:val="24"/>
          <w:szCs w:val="24"/>
          <w:lang w:val="en-US" w:eastAsia="zh-CN"/>
        </w:rPr>
      </w:pPr>
      <w:r w:rsidRPr="000B5177">
        <w:rPr>
          <w:rFonts w:cs="Arial"/>
          <w:sz w:val="20"/>
          <w:szCs w:val="20"/>
          <w:lang w:eastAsia="pt-BR"/>
        </w:rPr>
        <w:t>b) Duas populações ocupando o mesmo nicho ecológico, no mesmo habitat vão competir pelos mesmos recursos, no caso, escassos. A convivência acabará por eliminar uma das populações (princípio da exclusão competitiva de Gause).</w:t>
      </w:r>
      <w:r w:rsidR="00474B44" w:rsidRPr="000B5177">
        <w:rPr>
          <w:rFonts w:cs="Arial"/>
          <w:sz w:val="20"/>
          <w:szCs w:val="20"/>
          <w:lang w:eastAsia="pt-BR"/>
        </w:rPr>
        <w:t xml:space="preserve"> </w:t>
      </w:r>
      <w:r w:rsidR="003B5035"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:rsidR="00000000" w:rsidRDefault="00531380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Default="00531380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02/05/2021 às 15:54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POPULAÇÕES 2020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198084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197381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Matemática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198087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198086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196861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197971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digital/2020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198243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PPL/2020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197276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185238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Insper/2019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187785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Uemg/2019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188479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64"/>
      <w:footerReference w:type="default" r:id="rId6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31380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31380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13B9C"/>
    <w:rsid w:val="00023C15"/>
    <w:rsid w:val="00036089"/>
    <w:rsid w:val="0006235F"/>
    <w:rsid w:val="000624C6"/>
    <w:rsid w:val="0006673D"/>
    <w:rsid w:val="00071D64"/>
    <w:rsid w:val="00072DD5"/>
    <w:rsid w:val="0007453E"/>
    <w:rsid w:val="000802F5"/>
    <w:rsid w:val="00081C73"/>
    <w:rsid w:val="0008350C"/>
    <w:rsid w:val="00085036"/>
    <w:rsid w:val="00086B06"/>
    <w:rsid w:val="000968AC"/>
    <w:rsid w:val="000A27E6"/>
    <w:rsid w:val="000A6129"/>
    <w:rsid w:val="000B1821"/>
    <w:rsid w:val="000B5177"/>
    <w:rsid w:val="000C5829"/>
    <w:rsid w:val="000D0C65"/>
    <w:rsid w:val="000D1869"/>
    <w:rsid w:val="000D7ACC"/>
    <w:rsid w:val="000E60D0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37387"/>
    <w:rsid w:val="00142C74"/>
    <w:rsid w:val="001466E8"/>
    <w:rsid w:val="00161C8C"/>
    <w:rsid w:val="00171E64"/>
    <w:rsid w:val="001726EC"/>
    <w:rsid w:val="00180874"/>
    <w:rsid w:val="001829F3"/>
    <w:rsid w:val="00185137"/>
    <w:rsid w:val="001853A0"/>
    <w:rsid w:val="001868FC"/>
    <w:rsid w:val="00187ED7"/>
    <w:rsid w:val="001A27B6"/>
    <w:rsid w:val="001A7AD1"/>
    <w:rsid w:val="001B4550"/>
    <w:rsid w:val="001B4626"/>
    <w:rsid w:val="001C0119"/>
    <w:rsid w:val="001C27B1"/>
    <w:rsid w:val="001C3819"/>
    <w:rsid w:val="001C499D"/>
    <w:rsid w:val="001C6D9C"/>
    <w:rsid w:val="001D0DC2"/>
    <w:rsid w:val="001F1EBA"/>
    <w:rsid w:val="001F23F6"/>
    <w:rsid w:val="00200389"/>
    <w:rsid w:val="00201A03"/>
    <w:rsid w:val="002124D3"/>
    <w:rsid w:val="00216B0F"/>
    <w:rsid w:val="0022660B"/>
    <w:rsid w:val="0023470E"/>
    <w:rsid w:val="00241D74"/>
    <w:rsid w:val="002476D5"/>
    <w:rsid w:val="002510F8"/>
    <w:rsid w:val="00251DCD"/>
    <w:rsid w:val="002529EA"/>
    <w:rsid w:val="002547FB"/>
    <w:rsid w:val="0025482E"/>
    <w:rsid w:val="00265DB3"/>
    <w:rsid w:val="002709BF"/>
    <w:rsid w:val="00276F2E"/>
    <w:rsid w:val="0027706F"/>
    <w:rsid w:val="002831C3"/>
    <w:rsid w:val="00284D07"/>
    <w:rsid w:val="002917C3"/>
    <w:rsid w:val="00293C22"/>
    <w:rsid w:val="0029596E"/>
    <w:rsid w:val="002A75E5"/>
    <w:rsid w:val="002A76EF"/>
    <w:rsid w:val="002B0880"/>
    <w:rsid w:val="002B2FCF"/>
    <w:rsid w:val="002B4FE8"/>
    <w:rsid w:val="002B5122"/>
    <w:rsid w:val="002C2A2E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2E8A"/>
    <w:rsid w:val="00323EEA"/>
    <w:rsid w:val="0033074F"/>
    <w:rsid w:val="0033141C"/>
    <w:rsid w:val="00335AEC"/>
    <w:rsid w:val="0034044F"/>
    <w:rsid w:val="003406E3"/>
    <w:rsid w:val="00342890"/>
    <w:rsid w:val="00344575"/>
    <w:rsid w:val="0035300B"/>
    <w:rsid w:val="003617B2"/>
    <w:rsid w:val="00362687"/>
    <w:rsid w:val="00363430"/>
    <w:rsid w:val="00374E93"/>
    <w:rsid w:val="00377821"/>
    <w:rsid w:val="00381C74"/>
    <w:rsid w:val="003840B7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E1DB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3A6B"/>
    <w:rsid w:val="00427519"/>
    <w:rsid w:val="00432C0D"/>
    <w:rsid w:val="004416D6"/>
    <w:rsid w:val="0044426C"/>
    <w:rsid w:val="00450477"/>
    <w:rsid w:val="00462F4F"/>
    <w:rsid w:val="00463C39"/>
    <w:rsid w:val="0047190C"/>
    <w:rsid w:val="004722EA"/>
    <w:rsid w:val="00474B44"/>
    <w:rsid w:val="00476B5F"/>
    <w:rsid w:val="00483B63"/>
    <w:rsid w:val="00492969"/>
    <w:rsid w:val="00497E60"/>
    <w:rsid w:val="004A76A3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07F38"/>
    <w:rsid w:val="00514DB7"/>
    <w:rsid w:val="00517ECA"/>
    <w:rsid w:val="00520A59"/>
    <w:rsid w:val="005215D4"/>
    <w:rsid w:val="005278CF"/>
    <w:rsid w:val="0053000B"/>
    <w:rsid w:val="005304C6"/>
    <w:rsid w:val="00531380"/>
    <w:rsid w:val="00532BF3"/>
    <w:rsid w:val="005444B5"/>
    <w:rsid w:val="0055166A"/>
    <w:rsid w:val="00561822"/>
    <w:rsid w:val="00565757"/>
    <w:rsid w:val="005722BA"/>
    <w:rsid w:val="00572EDF"/>
    <w:rsid w:val="00573B61"/>
    <w:rsid w:val="005756C0"/>
    <w:rsid w:val="0058468E"/>
    <w:rsid w:val="00592A75"/>
    <w:rsid w:val="005959DB"/>
    <w:rsid w:val="005A46A4"/>
    <w:rsid w:val="005A613C"/>
    <w:rsid w:val="005B1988"/>
    <w:rsid w:val="005B2600"/>
    <w:rsid w:val="005B5320"/>
    <w:rsid w:val="005C55DF"/>
    <w:rsid w:val="005D12E3"/>
    <w:rsid w:val="005E21DD"/>
    <w:rsid w:val="005F134F"/>
    <w:rsid w:val="005F25AF"/>
    <w:rsid w:val="005F4309"/>
    <w:rsid w:val="005F50ED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609D3"/>
    <w:rsid w:val="00662833"/>
    <w:rsid w:val="006761D5"/>
    <w:rsid w:val="00676E08"/>
    <w:rsid w:val="00680E69"/>
    <w:rsid w:val="00684F26"/>
    <w:rsid w:val="00685C85"/>
    <w:rsid w:val="00693478"/>
    <w:rsid w:val="006937F2"/>
    <w:rsid w:val="006939DE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A45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0CF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24FF"/>
    <w:rsid w:val="007A4E08"/>
    <w:rsid w:val="007B0139"/>
    <w:rsid w:val="007B1BCC"/>
    <w:rsid w:val="007B214D"/>
    <w:rsid w:val="007B4D02"/>
    <w:rsid w:val="007C145B"/>
    <w:rsid w:val="007C4081"/>
    <w:rsid w:val="007D01F8"/>
    <w:rsid w:val="007D1ACC"/>
    <w:rsid w:val="007D1FDE"/>
    <w:rsid w:val="007D2125"/>
    <w:rsid w:val="007D25D9"/>
    <w:rsid w:val="007D38D5"/>
    <w:rsid w:val="007D53D3"/>
    <w:rsid w:val="007D7013"/>
    <w:rsid w:val="007E2B97"/>
    <w:rsid w:val="007E6F4E"/>
    <w:rsid w:val="007F472C"/>
    <w:rsid w:val="007F7B2C"/>
    <w:rsid w:val="00802644"/>
    <w:rsid w:val="00805AF8"/>
    <w:rsid w:val="00811F23"/>
    <w:rsid w:val="00814C6C"/>
    <w:rsid w:val="00814EC6"/>
    <w:rsid w:val="00816311"/>
    <w:rsid w:val="008168D9"/>
    <w:rsid w:val="00820106"/>
    <w:rsid w:val="008203ED"/>
    <w:rsid w:val="00832114"/>
    <w:rsid w:val="008354EC"/>
    <w:rsid w:val="00837C66"/>
    <w:rsid w:val="008404E9"/>
    <w:rsid w:val="00844FDB"/>
    <w:rsid w:val="008471CE"/>
    <w:rsid w:val="0085298F"/>
    <w:rsid w:val="00855CB8"/>
    <w:rsid w:val="00861871"/>
    <w:rsid w:val="008707E1"/>
    <w:rsid w:val="008754E8"/>
    <w:rsid w:val="00875CAA"/>
    <w:rsid w:val="00876BB5"/>
    <w:rsid w:val="0088045F"/>
    <w:rsid w:val="008826BD"/>
    <w:rsid w:val="008828F9"/>
    <w:rsid w:val="00882BC3"/>
    <w:rsid w:val="00884460"/>
    <w:rsid w:val="00890A86"/>
    <w:rsid w:val="00893FC0"/>
    <w:rsid w:val="008A1288"/>
    <w:rsid w:val="008A7409"/>
    <w:rsid w:val="008C050D"/>
    <w:rsid w:val="008C60BF"/>
    <w:rsid w:val="008D5966"/>
    <w:rsid w:val="008D722B"/>
    <w:rsid w:val="008D7399"/>
    <w:rsid w:val="008D7DC3"/>
    <w:rsid w:val="008E7565"/>
    <w:rsid w:val="00904128"/>
    <w:rsid w:val="00915667"/>
    <w:rsid w:val="00916BF4"/>
    <w:rsid w:val="00932581"/>
    <w:rsid w:val="0094547B"/>
    <w:rsid w:val="009467C7"/>
    <w:rsid w:val="00947952"/>
    <w:rsid w:val="00951CD6"/>
    <w:rsid w:val="00961168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C4BBD"/>
    <w:rsid w:val="009C6ACA"/>
    <w:rsid w:val="009D12BC"/>
    <w:rsid w:val="009D1D42"/>
    <w:rsid w:val="009D641B"/>
    <w:rsid w:val="009E112F"/>
    <w:rsid w:val="009E3EED"/>
    <w:rsid w:val="009E4B94"/>
    <w:rsid w:val="009E79E6"/>
    <w:rsid w:val="009F02B5"/>
    <w:rsid w:val="009F03A1"/>
    <w:rsid w:val="00A00912"/>
    <w:rsid w:val="00A020AC"/>
    <w:rsid w:val="00A04143"/>
    <w:rsid w:val="00A06675"/>
    <w:rsid w:val="00A12882"/>
    <w:rsid w:val="00A14CCC"/>
    <w:rsid w:val="00A2723A"/>
    <w:rsid w:val="00A3475F"/>
    <w:rsid w:val="00A36B78"/>
    <w:rsid w:val="00A4646C"/>
    <w:rsid w:val="00A50CB2"/>
    <w:rsid w:val="00A5105D"/>
    <w:rsid w:val="00A545E0"/>
    <w:rsid w:val="00A621A0"/>
    <w:rsid w:val="00A67309"/>
    <w:rsid w:val="00A71313"/>
    <w:rsid w:val="00A719FE"/>
    <w:rsid w:val="00A728E1"/>
    <w:rsid w:val="00A72C5C"/>
    <w:rsid w:val="00A80BCA"/>
    <w:rsid w:val="00A915EF"/>
    <w:rsid w:val="00A92CD8"/>
    <w:rsid w:val="00AA1585"/>
    <w:rsid w:val="00AB1695"/>
    <w:rsid w:val="00AB22E0"/>
    <w:rsid w:val="00AB54BC"/>
    <w:rsid w:val="00AB5A6B"/>
    <w:rsid w:val="00AB79C7"/>
    <w:rsid w:val="00AC2D45"/>
    <w:rsid w:val="00AC46F1"/>
    <w:rsid w:val="00AD0BD1"/>
    <w:rsid w:val="00AD3B50"/>
    <w:rsid w:val="00AD7CD9"/>
    <w:rsid w:val="00AE4FDE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0A2A"/>
    <w:rsid w:val="00B8372A"/>
    <w:rsid w:val="00B900F8"/>
    <w:rsid w:val="00B95F35"/>
    <w:rsid w:val="00BA5E00"/>
    <w:rsid w:val="00BA777A"/>
    <w:rsid w:val="00BB10C9"/>
    <w:rsid w:val="00BC0FB7"/>
    <w:rsid w:val="00BC5830"/>
    <w:rsid w:val="00BC5CFC"/>
    <w:rsid w:val="00BC7085"/>
    <w:rsid w:val="00BD3E25"/>
    <w:rsid w:val="00BD791E"/>
    <w:rsid w:val="00BE0520"/>
    <w:rsid w:val="00BE245E"/>
    <w:rsid w:val="00BE352B"/>
    <w:rsid w:val="00BE36DB"/>
    <w:rsid w:val="00BF040B"/>
    <w:rsid w:val="00BF0B0C"/>
    <w:rsid w:val="00BF2168"/>
    <w:rsid w:val="00BF5909"/>
    <w:rsid w:val="00C0063C"/>
    <w:rsid w:val="00C0571C"/>
    <w:rsid w:val="00C101C0"/>
    <w:rsid w:val="00C20A43"/>
    <w:rsid w:val="00C2332C"/>
    <w:rsid w:val="00C312FC"/>
    <w:rsid w:val="00C31824"/>
    <w:rsid w:val="00C348BE"/>
    <w:rsid w:val="00C44444"/>
    <w:rsid w:val="00C47775"/>
    <w:rsid w:val="00C525C9"/>
    <w:rsid w:val="00C53092"/>
    <w:rsid w:val="00C571AC"/>
    <w:rsid w:val="00C729E8"/>
    <w:rsid w:val="00C82FF8"/>
    <w:rsid w:val="00C84060"/>
    <w:rsid w:val="00C86E38"/>
    <w:rsid w:val="00CA0C82"/>
    <w:rsid w:val="00CA7A12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CF2A77"/>
    <w:rsid w:val="00D108E5"/>
    <w:rsid w:val="00D12688"/>
    <w:rsid w:val="00D23BEB"/>
    <w:rsid w:val="00D26690"/>
    <w:rsid w:val="00D309D5"/>
    <w:rsid w:val="00D31954"/>
    <w:rsid w:val="00D4508D"/>
    <w:rsid w:val="00D46A58"/>
    <w:rsid w:val="00D472F0"/>
    <w:rsid w:val="00D5352A"/>
    <w:rsid w:val="00D60766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A5F78"/>
    <w:rsid w:val="00DB48AF"/>
    <w:rsid w:val="00DB4A7F"/>
    <w:rsid w:val="00DB6205"/>
    <w:rsid w:val="00DB74EE"/>
    <w:rsid w:val="00DB774E"/>
    <w:rsid w:val="00DC0234"/>
    <w:rsid w:val="00DC26B5"/>
    <w:rsid w:val="00DC2FB0"/>
    <w:rsid w:val="00DC4569"/>
    <w:rsid w:val="00DC4EAF"/>
    <w:rsid w:val="00DC4FB1"/>
    <w:rsid w:val="00DC67B0"/>
    <w:rsid w:val="00DC70FA"/>
    <w:rsid w:val="00DE7FC5"/>
    <w:rsid w:val="00DF0625"/>
    <w:rsid w:val="00DF07C1"/>
    <w:rsid w:val="00DF4148"/>
    <w:rsid w:val="00DF7140"/>
    <w:rsid w:val="00E0252E"/>
    <w:rsid w:val="00E06A47"/>
    <w:rsid w:val="00E145FD"/>
    <w:rsid w:val="00E31FDA"/>
    <w:rsid w:val="00E413C7"/>
    <w:rsid w:val="00E47DE8"/>
    <w:rsid w:val="00E50BB3"/>
    <w:rsid w:val="00E5611A"/>
    <w:rsid w:val="00E62908"/>
    <w:rsid w:val="00E62F0E"/>
    <w:rsid w:val="00E63654"/>
    <w:rsid w:val="00E640F5"/>
    <w:rsid w:val="00E7001F"/>
    <w:rsid w:val="00E73DB0"/>
    <w:rsid w:val="00E75F6D"/>
    <w:rsid w:val="00E81453"/>
    <w:rsid w:val="00E821CB"/>
    <w:rsid w:val="00E822C2"/>
    <w:rsid w:val="00E83646"/>
    <w:rsid w:val="00E879B9"/>
    <w:rsid w:val="00E9011F"/>
    <w:rsid w:val="00E92273"/>
    <w:rsid w:val="00E95BF7"/>
    <w:rsid w:val="00E96D6E"/>
    <w:rsid w:val="00EA0FD1"/>
    <w:rsid w:val="00EB17CD"/>
    <w:rsid w:val="00EB42B2"/>
    <w:rsid w:val="00EC0102"/>
    <w:rsid w:val="00EC1B20"/>
    <w:rsid w:val="00EC6671"/>
    <w:rsid w:val="00EE21A2"/>
    <w:rsid w:val="00EE5B61"/>
    <w:rsid w:val="00EE6558"/>
    <w:rsid w:val="00EF495F"/>
    <w:rsid w:val="00F02411"/>
    <w:rsid w:val="00F031A0"/>
    <w:rsid w:val="00F05798"/>
    <w:rsid w:val="00F116E2"/>
    <w:rsid w:val="00F12A7F"/>
    <w:rsid w:val="00F155B4"/>
    <w:rsid w:val="00F21907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593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2.wmf"/><Relationship Id="rId47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image" Target="media/image25.wmf"/><Relationship Id="rId53" Type="http://schemas.openxmlformats.org/officeDocument/2006/relationships/oleObject" Target="embeddings/oleObject19.bin"/><Relationship Id="rId58" Type="http://schemas.openxmlformats.org/officeDocument/2006/relationships/image" Target="media/image32.wmf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56" Type="http://schemas.openxmlformats.org/officeDocument/2006/relationships/image" Target="media/image31.wmf"/><Relationship Id="rId64" Type="http://schemas.openxmlformats.org/officeDocument/2006/relationships/header" Target="header1.xml"/><Relationship Id="rId8" Type="http://schemas.openxmlformats.org/officeDocument/2006/relationships/image" Target="media/image3.wmf"/><Relationship Id="rId51" Type="http://schemas.openxmlformats.org/officeDocument/2006/relationships/image" Target="media/image28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57" Type="http://schemas.openxmlformats.org/officeDocument/2006/relationships/oleObject" Target="embeddings/oleObject21.bin"/><Relationship Id="rId10" Type="http://schemas.openxmlformats.org/officeDocument/2006/relationships/image" Target="media/image5.wmf"/><Relationship Id="rId31" Type="http://schemas.openxmlformats.org/officeDocument/2006/relationships/image" Target="media/image16.wmf"/><Relationship Id="rId44" Type="http://schemas.openxmlformats.org/officeDocument/2006/relationships/image" Target="media/image24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2371</Words>
  <Characters>13515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2021-05-02T18:53:00Z</dcterms:created>
  <dcterms:modified xsi:type="dcterms:W3CDTF">2021-05-02T18:53:00Z</dcterms:modified>
</cp:coreProperties>
</file>