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8" w:rsidRDefault="00533B77">
      <w:r>
        <w:t>RESPIRAÇÃO CELULAR E FERMENTAÇÃO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1-</w:t>
      </w:r>
      <w:r>
        <w:rPr>
          <w:rFonts w:ascii="Arial" w:hAnsi="Arial"/>
          <w:sz w:val="16"/>
        </w:rPr>
        <w:t>(FGV) A ao preparar a massa do pão, o padeiro junta o fermento Fleischman à farinha e à água para que a massa cresça. Este crescimento é consequência direta:</w:t>
      </w:r>
    </w:p>
    <w:p w:rsidR="00533B77" w:rsidRDefault="00533B77" w:rsidP="00533B77">
      <w:pPr>
        <w:pStyle w:val="Cabealho"/>
        <w:numPr>
          <w:ilvl w:val="0"/>
          <w:numId w:val="1"/>
        </w:numPr>
        <w:tabs>
          <w:tab w:val="clear" w:pos="645"/>
          <w:tab w:val="clear" w:pos="4419"/>
          <w:tab w:val="clear" w:pos="8838"/>
          <w:tab w:val="left" w:pos="284"/>
          <w:tab w:val="left" w:pos="567"/>
        </w:tabs>
        <w:ind w:left="567" w:hanging="282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da</w:t>
      </w:r>
      <w:proofErr w:type="gramEnd"/>
      <w:r>
        <w:rPr>
          <w:rFonts w:ascii="Arial" w:hAnsi="Arial"/>
          <w:sz w:val="16"/>
        </w:rPr>
        <w:t xml:space="preserve"> formação de vapor d’água no interior da massa.</w:t>
      </w:r>
    </w:p>
    <w:p w:rsidR="00533B77" w:rsidRDefault="00533B77" w:rsidP="00533B77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do</w:t>
      </w:r>
      <w:proofErr w:type="gramEnd"/>
      <w:r>
        <w:rPr>
          <w:rFonts w:ascii="Arial" w:hAnsi="Arial"/>
          <w:sz w:val="16"/>
        </w:rPr>
        <w:t xml:space="preserve"> aumento do número de células do </w:t>
      </w:r>
      <w:proofErr w:type="spellStart"/>
      <w:r>
        <w:rPr>
          <w:rFonts w:ascii="Arial" w:hAnsi="Arial"/>
          <w:i/>
          <w:sz w:val="16"/>
        </w:rPr>
        <w:t>Saccharomyces</w:t>
      </w:r>
      <w:r>
        <w:rPr>
          <w:rFonts w:ascii="Arial" w:hAnsi="Arial"/>
          <w:sz w:val="16"/>
        </w:rPr>
        <w:t>sp</w:t>
      </w:r>
      <w:proofErr w:type="spellEnd"/>
      <w:r>
        <w:rPr>
          <w:rFonts w:ascii="Arial" w:hAnsi="Arial"/>
          <w:sz w:val="16"/>
        </w:rPr>
        <w:t>.</w:t>
      </w:r>
    </w:p>
    <w:p w:rsidR="00533B77" w:rsidRDefault="00533B77" w:rsidP="00533B77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284"/>
          <w:tab w:val="left" w:pos="567"/>
        </w:tabs>
        <w:ind w:left="567" w:hanging="282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da</w:t>
      </w:r>
      <w:proofErr w:type="gramEnd"/>
      <w:r>
        <w:rPr>
          <w:rFonts w:ascii="Arial" w:hAnsi="Arial"/>
          <w:sz w:val="16"/>
        </w:rPr>
        <w:t xml:space="preserve"> produção do CO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ab/>
        <w:t xml:space="preserve">pela fermentação do </w:t>
      </w:r>
      <w:proofErr w:type="spellStart"/>
      <w:r>
        <w:rPr>
          <w:rFonts w:ascii="Arial" w:hAnsi="Arial"/>
          <w:i/>
          <w:sz w:val="16"/>
        </w:rPr>
        <w:t>Saccharomyces</w:t>
      </w:r>
      <w:proofErr w:type="spellEnd"/>
      <w:r>
        <w:rPr>
          <w:rFonts w:ascii="Arial" w:hAnsi="Arial"/>
          <w:sz w:val="16"/>
        </w:rPr>
        <w:t xml:space="preserve"> sp.</w:t>
      </w:r>
    </w:p>
    <w:p w:rsidR="00533B77" w:rsidRDefault="00533B77" w:rsidP="00533B77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da</w:t>
      </w:r>
      <w:proofErr w:type="gram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embebição</w:t>
      </w:r>
      <w:proofErr w:type="spellEnd"/>
      <w:r>
        <w:rPr>
          <w:rFonts w:ascii="Arial" w:hAnsi="Arial"/>
          <w:sz w:val="16"/>
        </w:rPr>
        <w:t xml:space="preserve"> da farinha.</w:t>
      </w:r>
    </w:p>
    <w:p w:rsidR="00533B77" w:rsidRDefault="00533B77" w:rsidP="00533B77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da</w:t>
      </w:r>
      <w:proofErr w:type="gramEnd"/>
      <w:r>
        <w:rPr>
          <w:rFonts w:ascii="Arial" w:hAnsi="Arial"/>
          <w:sz w:val="16"/>
        </w:rPr>
        <w:t xml:space="preserve"> dilatação da massa pelo efeito da temperatura do forno. 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0"/>
        </w:tabs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numPr>
          <w:ilvl w:val="0"/>
          <w:numId w:val="5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(FMU) O esquema: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98425</wp:posOffset>
                </wp:positionV>
                <wp:extent cx="1915160" cy="280035"/>
                <wp:effectExtent l="0" t="0" r="27940" b="2476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160" cy="280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14.85pt;margin-top:7.75pt;width:150.8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" filled="f" strokecolor="blue" strokeweight="1pt"/>
            </w:pict>
          </mc:Fallback>
        </mc:AlternateConten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Glicose </w:t>
      </w:r>
      <w:r>
        <w:rPr>
          <w:rFonts w:ascii="Arial" w:hAnsi="Arial"/>
          <w:sz w:val="16"/>
        </w:rPr>
        <w:sym w:font="Symbol" w:char="F0AE"/>
      </w:r>
      <w:r>
        <w:rPr>
          <w:rFonts w:ascii="Arial" w:hAnsi="Arial"/>
          <w:sz w:val="16"/>
        </w:rPr>
        <w:t xml:space="preserve"> Ácido </w:t>
      </w:r>
      <w:r>
        <w:rPr>
          <w:rFonts w:ascii="Arial" w:hAnsi="Arial"/>
          <w:sz w:val="16"/>
        </w:rPr>
        <w:sym w:font="Symbol" w:char="F0AE"/>
      </w:r>
      <w:r>
        <w:rPr>
          <w:rFonts w:ascii="Arial" w:hAnsi="Arial"/>
          <w:sz w:val="16"/>
        </w:rPr>
        <w:t xml:space="preserve"> CO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+ Álcool + ATP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36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Pirúvico              Etílico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360"/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Representa:</w:t>
      </w:r>
    </w:p>
    <w:p w:rsidR="00533B77" w:rsidRDefault="00533B77" w:rsidP="00533B77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Respiração aeróbica.</w:t>
      </w:r>
    </w:p>
    <w:p w:rsidR="00533B77" w:rsidRDefault="00533B77" w:rsidP="00533B77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Fotossíntese.</w:t>
      </w:r>
    </w:p>
    <w:p w:rsidR="00533B77" w:rsidRDefault="00533B77" w:rsidP="00533B77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Síntese aeróbica de gás carbônico.</w:t>
      </w:r>
    </w:p>
    <w:p w:rsidR="00533B77" w:rsidRDefault="00533B77" w:rsidP="00533B77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Fermentação.</w:t>
      </w:r>
    </w:p>
    <w:p w:rsidR="00533B77" w:rsidRDefault="00533B77" w:rsidP="00533B77">
      <w:pPr>
        <w:pStyle w:val="Cabealho"/>
        <w:numPr>
          <w:ilvl w:val="0"/>
          <w:numId w:val="2"/>
        </w:numPr>
        <w:tabs>
          <w:tab w:val="clear" w:pos="645"/>
          <w:tab w:val="clear" w:pos="4419"/>
          <w:tab w:val="clear" w:pos="8838"/>
          <w:tab w:val="left" w:pos="284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Um processo biológico depende de oxigênio e de mitocôndrias.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FUVEST) A energia liberada pela respiração ou fermentação é armazenada em moléculas de:</w:t>
      </w:r>
    </w:p>
    <w:p w:rsidR="00533B77" w:rsidRDefault="00533B77" w:rsidP="00533B77">
      <w:pPr>
        <w:pStyle w:val="Cabealho"/>
        <w:numPr>
          <w:ilvl w:val="0"/>
          <w:numId w:val="3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amido</w:t>
      </w:r>
      <w:proofErr w:type="gramEnd"/>
    </w:p>
    <w:p w:rsidR="00533B77" w:rsidRDefault="00533B77" w:rsidP="00533B77">
      <w:pPr>
        <w:pStyle w:val="Cabealho"/>
        <w:numPr>
          <w:ilvl w:val="0"/>
          <w:numId w:val="3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glicose</w:t>
      </w:r>
      <w:proofErr w:type="gramEnd"/>
    </w:p>
    <w:p w:rsidR="00533B77" w:rsidRDefault="00533B77" w:rsidP="00533B77">
      <w:pPr>
        <w:pStyle w:val="Cabealho"/>
        <w:numPr>
          <w:ilvl w:val="0"/>
          <w:numId w:val="3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DNA</w:t>
      </w:r>
    </w:p>
    <w:p w:rsidR="00533B77" w:rsidRDefault="00533B77" w:rsidP="00533B77">
      <w:pPr>
        <w:pStyle w:val="Cabealho"/>
        <w:numPr>
          <w:ilvl w:val="0"/>
          <w:numId w:val="3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RNA</w:t>
      </w:r>
    </w:p>
    <w:p w:rsidR="00533B77" w:rsidRDefault="00533B77" w:rsidP="00533B77">
      <w:pPr>
        <w:pStyle w:val="Cabealho"/>
        <w:numPr>
          <w:ilvl w:val="0"/>
          <w:numId w:val="3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ATP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4-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PUC-SP) Tendo ocorrido uma anomalia nas mitocôndrias de uma célula, qual dos seguintes processos celulares será, provavelmente, o primeiro a sofrer alteração?</w:t>
      </w:r>
      <w:r>
        <w:rPr>
          <w:rFonts w:ascii="Arial" w:hAnsi="Arial"/>
          <w:sz w:val="16"/>
        </w:rPr>
        <w:tab/>
      </w:r>
    </w:p>
    <w:p w:rsidR="00533B77" w:rsidRDefault="00533B77" w:rsidP="00533B77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Glicólise</w:t>
      </w:r>
    </w:p>
    <w:p w:rsidR="00533B77" w:rsidRDefault="00533B77" w:rsidP="00533B77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Mitose</w:t>
      </w:r>
    </w:p>
    <w:p w:rsidR="00533B77" w:rsidRDefault="00533B77" w:rsidP="00533B77">
      <w:pPr>
        <w:pStyle w:val="Cabealho"/>
        <w:numPr>
          <w:ilvl w:val="0"/>
          <w:numId w:val="4"/>
        </w:numPr>
        <w:tabs>
          <w:tab w:val="clear" w:pos="645"/>
          <w:tab w:val="clear" w:pos="4419"/>
          <w:tab w:val="clear" w:pos="8838"/>
          <w:tab w:val="left" w:pos="284"/>
          <w:tab w:val="left" w:pos="567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Ciclo de Krebs</w:t>
      </w:r>
    </w:p>
    <w:p w:rsidR="00533B77" w:rsidRDefault="00533B77" w:rsidP="00533B77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Síntese de Proteína</w:t>
      </w:r>
    </w:p>
    <w:p w:rsidR="00533B77" w:rsidRDefault="00533B77" w:rsidP="00533B77">
      <w:pPr>
        <w:pStyle w:val="Cabealho"/>
        <w:numPr>
          <w:ilvl w:val="0"/>
          <w:numId w:val="4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Síntese de Ácidos Nucleicos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/>
          <w:sz w:val="16"/>
        </w:rPr>
      </w:pPr>
      <w:proofErr w:type="gramStart"/>
      <w:r>
        <w:t>5-</w:t>
      </w:r>
      <w:r>
        <w:rPr>
          <w:rFonts w:ascii="Arial" w:hAnsi="Arial"/>
          <w:sz w:val="16"/>
        </w:rPr>
        <w:t>(PUC-SP) Certa</w:t>
      </w:r>
      <w:proofErr w:type="gramEnd"/>
      <w:r>
        <w:rPr>
          <w:rFonts w:ascii="Arial" w:hAnsi="Arial"/>
          <w:sz w:val="16"/>
        </w:rPr>
        <w:t xml:space="preserve"> substância tóxica foi introduzida em um meio de cultura, contendo células em crescimento. Após algum tempo, as células tiveram seu metabolismo alterado, uma vez que a substância bloqueou a atividade de algumas enzimas catalisadoras de reações de glicólise. Pode-se dizer que a substância em questão atuou nas células ao nível de:</w:t>
      </w:r>
    </w:p>
    <w:p w:rsidR="00533B77" w:rsidRDefault="00533B77" w:rsidP="00533B7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hialoplasma</w:t>
      </w:r>
      <w:proofErr w:type="gramEnd"/>
    </w:p>
    <w:p w:rsidR="00533B77" w:rsidRDefault="00533B77" w:rsidP="00533B7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mitocôndria</w:t>
      </w:r>
      <w:proofErr w:type="gramEnd"/>
    </w:p>
    <w:p w:rsidR="00533B77" w:rsidRDefault="00533B77" w:rsidP="00533B7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ergastoplasma</w:t>
      </w:r>
      <w:proofErr w:type="gramEnd"/>
    </w:p>
    <w:p w:rsidR="00533B77" w:rsidRDefault="00533B77" w:rsidP="00533B7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núcleo</w:t>
      </w:r>
      <w:proofErr w:type="gramEnd"/>
    </w:p>
    <w:p w:rsidR="00533B77" w:rsidRDefault="00533B77" w:rsidP="00533B7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R</w:t>
      </w:r>
      <w:r>
        <w:rPr>
          <w:rFonts w:ascii="Arial" w:hAnsi="Arial"/>
          <w:sz w:val="16"/>
        </w:rPr>
        <w:t>ibossomo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t>6-</w: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1E6A0B" wp14:editId="04D6E4D8">
                <wp:simplePos x="0" y="0"/>
                <wp:positionH relativeFrom="column">
                  <wp:posOffset>1904365</wp:posOffset>
                </wp:positionH>
                <wp:positionV relativeFrom="paragraph">
                  <wp:posOffset>45085</wp:posOffset>
                </wp:positionV>
                <wp:extent cx="735965" cy="1192530"/>
                <wp:effectExtent l="0" t="0" r="0" b="762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B77" w:rsidRDefault="00533B77" w:rsidP="00533B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462480" wp14:editId="3CF2FA2C">
                                  <wp:extent cx="528320" cy="1101090"/>
                                  <wp:effectExtent l="19050" t="0" r="5080" b="0"/>
                                  <wp:docPr id="19" name="Imagem 19" descr="fig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fig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1442" b="144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1101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149.95pt;margin-top:3.55pt;width:57.95pt;height:93.9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" o:allowincell="f" filled="f" stroked="f">
                <v:textbox style="mso-fit-shape-to-text:t">
                  <w:txbxContent>
                    <w:p w:rsidR="00533B77" w:rsidRDefault="00533B77" w:rsidP="00533B77">
                      <w:r>
                        <w:rPr>
                          <w:noProof/>
                        </w:rPr>
                        <w:drawing>
                          <wp:inline distT="0" distB="0" distL="0" distR="0" wp14:anchorId="2B462480" wp14:editId="3CF2FA2C">
                            <wp:extent cx="528320" cy="1101090"/>
                            <wp:effectExtent l="19050" t="0" r="5080" b="0"/>
                            <wp:docPr id="19" name="Imagem 19" descr="fig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fig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t="1442" b="144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1101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16"/>
        </w:rPr>
        <w:t xml:space="preserve">(PUC-SP) O componente celular abaixo esquematizado é encontrado: </w:t>
      </w:r>
    </w:p>
    <w:p w:rsidR="00533B77" w:rsidRDefault="00533B77" w:rsidP="00533B77">
      <w:pPr>
        <w:pStyle w:val="Cabealho"/>
        <w:numPr>
          <w:ilvl w:val="0"/>
          <w:numId w:val="8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em</w:t>
      </w:r>
      <w:proofErr w:type="gramEnd"/>
      <w:r>
        <w:rPr>
          <w:rFonts w:ascii="Arial" w:hAnsi="Arial"/>
          <w:sz w:val="16"/>
        </w:rPr>
        <w:t xml:space="preserve"> bactéria, plantas e animais.</w:t>
      </w:r>
    </w:p>
    <w:p w:rsidR="00533B77" w:rsidRDefault="00533B77" w:rsidP="00533B77">
      <w:pPr>
        <w:pStyle w:val="Cabealho"/>
        <w:numPr>
          <w:ilvl w:val="0"/>
          <w:numId w:val="8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apenas</w:t>
      </w:r>
      <w:proofErr w:type="gramEnd"/>
      <w:r>
        <w:rPr>
          <w:rFonts w:ascii="Arial" w:hAnsi="Arial"/>
          <w:sz w:val="16"/>
        </w:rPr>
        <w:t xml:space="preserve"> em animais.</w:t>
      </w:r>
    </w:p>
    <w:p w:rsidR="00533B77" w:rsidRDefault="00533B77" w:rsidP="00533B77">
      <w:pPr>
        <w:pStyle w:val="Cabealho"/>
        <w:numPr>
          <w:ilvl w:val="0"/>
          <w:numId w:val="8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apenas</w:t>
      </w:r>
      <w:proofErr w:type="gramEnd"/>
      <w:r>
        <w:rPr>
          <w:rFonts w:ascii="Arial" w:hAnsi="Arial"/>
          <w:sz w:val="16"/>
        </w:rPr>
        <w:t xml:space="preserve"> em plantas superiores.</w:t>
      </w:r>
    </w:p>
    <w:p w:rsidR="00533B77" w:rsidRDefault="00533B77" w:rsidP="00533B77">
      <w:pPr>
        <w:pStyle w:val="Cabealho"/>
        <w:numPr>
          <w:ilvl w:val="0"/>
          <w:numId w:val="8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em</w:t>
      </w:r>
      <w:proofErr w:type="gramEnd"/>
      <w:r>
        <w:rPr>
          <w:rFonts w:ascii="Arial" w:hAnsi="Arial"/>
          <w:sz w:val="16"/>
        </w:rPr>
        <w:t xml:space="preserve"> bactérias e fungos.</w:t>
      </w:r>
    </w:p>
    <w:p w:rsidR="00533B77" w:rsidRDefault="00533B77" w:rsidP="00533B77">
      <w:pPr>
        <w:pStyle w:val="Cabealho"/>
        <w:numPr>
          <w:ilvl w:val="0"/>
          <w:numId w:val="8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em</w:t>
      </w:r>
      <w:proofErr w:type="gramEnd"/>
      <w:r>
        <w:rPr>
          <w:rFonts w:ascii="Arial" w:hAnsi="Arial"/>
          <w:sz w:val="16"/>
        </w:rPr>
        <w:t xml:space="preserve"> eucariontes.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7-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FGV) Dois processos biológicos, aproveitados na política energética do governo, incentivam o processamento de álcool etílico a partir da cana-de-açúcar. Estes processos são:</w:t>
      </w:r>
    </w:p>
    <w:p w:rsidR="00533B77" w:rsidRDefault="00533B77" w:rsidP="00533B77">
      <w:pPr>
        <w:pStyle w:val="Cabealho"/>
        <w:numPr>
          <w:ilvl w:val="0"/>
          <w:numId w:val="9"/>
        </w:numPr>
        <w:tabs>
          <w:tab w:val="clear" w:pos="645"/>
          <w:tab w:val="clear" w:pos="4419"/>
          <w:tab w:val="clear" w:pos="8838"/>
          <w:tab w:val="left" w:pos="284"/>
          <w:tab w:val="left" w:pos="567"/>
        </w:tabs>
        <w:ind w:left="567" w:hanging="282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síntese</w:t>
      </w:r>
      <w:proofErr w:type="gramEnd"/>
      <w:r>
        <w:rPr>
          <w:rFonts w:ascii="Arial" w:hAnsi="Arial"/>
          <w:sz w:val="16"/>
        </w:rPr>
        <w:t xml:space="preserve"> proteica e respiração aeróbica.</w:t>
      </w:r>
    </w:p>
    <w:p w:rsidR="00533B77" w:rsidRDefault="00533B77" w:rsidP="00533B77">
      <w:pPr>
        <w:pStyle w:val="Cabealho"/>
        <w:numPr>
          <w:ilvl w:val="0"/>
          <w:numId w:val="9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fotossíntese</w:t>
      </w:r>
      <w:proofErr w:type="gramEnd"/>
      <w:r>
        <w:rPr>
          <w:rFonts w:ascii="Arial" w:hAnsi="Arial"/>
          <w:sz w:val="16"/>
        </w:rPr>
        <w:t xml:space="preserve"> e fermentação.</w:t>
      </w:r>
    </w:p>
    <w:p w:rsidR="00533B77" w:rsidRDefault="00533B77" w:rsidP="00533B77">
      <w:pPr>
        <w:pStyle w:val="Cabealho"/>
        <w:numPr>
          <w:ilvl w:val="0"/>
          <w:numId w:val="9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fotossíntese</w:t>
      </w:r>
      <w:proofErr w:type="gramEnd"/>
      <w:r>
        <w:rPr>
          <w:rFonts w:ascii="Arial" w:hAnsi="Arial"/>
          <w:sz w:val="16"/>
        </w:rPr>
        <w:t xml:space="preserve"> e respiração aeróbica.</w:t>
      </w:r>
    </w:p>
    <w:p w:rsidR="00533B77" w:rsidRDefault="00533B77" w:rsidP="00533B77">
      <w:pPr>
        <w:pStyle w:val="Cabealho"/>
        <w:numPr>
          <w:ilvl w:val="0"/>
          <w:numId w:val="9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síntese</w:t>
      </w:r>
      <w:proofErr w:type="gramEnd"/>
      <w:r>
        <w:rPr>
          <w:rFonts w:ascii="Arial" w:hAnsi="Arial"/>
          <w:sz w:val="16"/>
        </w:rPr>
        <w:t xml:space="preserve"> proteica e fermentação.</w:t>
      </w:r>
    </w:p>
    <w:p w:rsidR="00533B77" w:rsidRDefault="00533B77" w:rsidP="00533B77">
      <w:pPr>
        <w:pStyle w:val="Cabealho"/>
        <w:numPr>
          <w:ilvl w:val="0"/>
          <w:numId w:val="9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respiração</w:t>
      </w:r>
      <w:proofErr w:type="gramEnd"/>
      <w:r>
        <w:rPr>
          <w:rFonts w:ascii="Arial" w:hAnsi="Arial"/>
          <w:sz w:val="16"/>
        </w:rPr>
        <w:t xml:space="preserve"> e fermentação.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5"/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8-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FUVEST) Há um século, Louis Pasteur, investigando o metabolismo do lêvedo, um organismo anaeróbico facultativo, observou que, em solução de água e açúcar, esse micro-organismo se multiplicava. Observou também que a multiplicação era maior quando a solução era aerada.</w:t>
      </w:r>
    </w:p>
    <w:p w:rsidR="00533B77" w:rsidRDefault="00533B77" w:rsidP="00533B77">
      <w:pPr>
        <w:pStyle w:val="Cabealho"/>
        <w:numPr>
          <w:ilvl w:val="0"/>
          <w:numId w:val="10"/>
        </w:numPr>
        <w:tabs>
          <w:tab w:val="clear" w:pos="645"/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Explique a importância do açúcar para o lêvedo.</w:t>
      </w:r>
    </w:p>
    <w:p w:rsidR="00533B77" w:rsidRDefault="00533B77" w:rsidP="00533B77">
      <w:pPr>
        <w:pStyle w:val="Cabealho"/>
        <w:numPr>
          <w:ilvl w:val="0"/>
          <w:numId w:val="10"/>
        </w:numPr>
        <w:tabs>
          <w:tab w:val="clear" w:pos="645"/>
          <w:tab w:val="clear" w:pos="4419"/>
          <w:tab w:val="clear" w:pos="8838"/>
          <w:tab w:val="left" w:pos="284"/>
          <w:tab w:val="num" w:pos="567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Justifique a diferença de crescimento nas condições aeróbica e anaeróbica.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4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9-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ESPM) Nas células vegetais encontramos cloroplastos e mitocôndrias. Dentre as seguintes substâncias: oxigênio, ATP, ácido pirúvico, glicose e gás carbônico, qual delas é produzida nos cloroplastos e utilizada nas mitocôndrias?</w:t>
      </w:r>
      <w:r>
        <w:rPr>
          <w:rFonts w:ascii="Arial" w:hAnsi="Arial"/>
          <w:sz w:val="16"/>
        </w:rPr>
        <w:tab/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4"/>
        </w:rPr>
      </w:pPr>
    </w:p>
    <w:p w:rsidR="00533B77" w:rsidRDefault="00533B77" w:rsidP="00533B77">
      <w:pPr>
        <w:pStyle w:val="Cabealho"/>
        <w:numPr>
          <w:ilvl w:val="3"/>
          <w:numId w:val="14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(UERJ) Observe as reações: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533B77" w:rsidTr="009028B1">
        <w:tc>
          <w:tcPr>
            <w:tcW w:w="3402" w:type="dxa"/>
            <w:shd w:val="clear" w:color="auto" w:fill="FFFF00"/>
          </w:tcPr>
          <w:p w:rsidR="00533B77" w:rsidRPr="00BC11FF" w:rsidRDefault="00533B77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  <w:highlight w:val="yellow"/>
              </w:rPr>
            </w:pPr>
            <w:r w:rsidRPr="00BC11FF">
              <w:rPr>
                <w:rFonts w:ascii="Arial" w:hAnsi="Arial"/>
                <w:sz w:val="16"/>
                <w:highlight w:val="yellow"/>
              </w:rPr>
              <w:lastRenderedPageBreak/>
              <w:t>A)</w:t>
            </w:r>
            <w:proofErr w:type="gramStart"/>
            <w:r w:rsidRPr="00BC11FF">
              <w:rPr>
                <w:rFonts w:ascii="Arial" w:hAnsi="Arial"/>
                <w:sz w:val="16"/>
                <w:highlight w:val="yellow"/>
              </w:rPr>
              <w:t xml:space="preserve">   </w:t>
            </w:r>
            <w:proofErr w:type="gramEnd"/>
            <w:r w:rsidRPr="00BC11FF">
              <w:rPr>
                <w:rFonts w:ascii="Arial" w:hAnsi="Arial"/>
                <w:sz w:val="16"/>
                <w:highlight w:val="yellow"/>
              </w:rPr>
              <w:t xml:space="preserve">Glicose </w:t>
            </w:r>
            <w:r w:rsidRPr="00BC11FF">
              <w:rPr>
                <w:rFonts w:ascii="Arial" w:hAnsi="Arial"/>
                <w:sz w:val="16"/>
                <w:highlight w:val="yellow"/>
              </w:rPr>
              <w:sym w:font="Symbol" w:char="F0AE"/>
            </w:r>
            <w:r w:rsidRPr="00BC11FF">
              <w:rPr>
                <w:rFonts w:ascii="Arial" w:hAnsi="Arial"/>
                <w:sz w:val="16"/>
                <w:highlight w:val="yellow"/>
              </w:rPr>
              <w:t xml:space="preserve"> Ácido Pirúvico </w:t>
            </w:r>
            <w:r w:rsidRPr="00BC11FF">
              <w:rPr>
                <w:rFonts w:ascii="Arial" w:hAnsi="Arial"/>
                <w:sz w:val="16"/>
                <w:highlight w:val="yellow"/>
              </w:rPr>
              <w:sym w:font="Symbol" w:char="F0AE"/>
            </w:r>
            <w:r w:rsidRPr="00BC11FF">
              <w:rPr>
                <w:rFonts w:ascii="Arial" w:hAnsi="Arial"/>
                <w:sz w:val="16"/>
                <w:highlight w:val="yellow"/>
              </w:rPr>
              <w:t xml:space="preserve"> Ácido Lático</w:t>
            </w:r>
          </w:p>
        </w:tc>
      </w:tr>
    </w:tbl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533B77" w:rsidTr="009028B1">
        <w:tc>
          <w:tcPr>
            <w:tcW w:w="3402" w:type="dxa"/>
            <w:shd w:val="clear" w:color="auto" w:fill="92D050"/>
          </w:tcPr>
          <w:p w:rsidR="00533B77" w:rsidRDefault="00533B77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B) Glicose</w:t>
            </w:r>
            <w:r>
              <w:rPr>
                <w:rFonts w:ascii="Arial" w:hAnsi="Arial"/>
                <w:sz w:val="16"/>
              </w:rPr>
              <w:sym w:font="Symbol" w:char="F0AE"/>
            </w:r>
            <w:r>
              <w:rPr>
                <w:rFonts w:ascii="Arial" w:hAnsi="Arial"/>
                <w:sz w:val="16"/>
              </w:rPr>
              <w:t xml:space="preserve"> Ácido Pirúvico </w:t>
            </w:r>
            <w:r>
              <w:rPr>
                <w:rFonts w:ascii="Arial" w:hAnsi="Arial"/>
                <w:sz w:val="16"/>
              </w:rPr>
              <w:sym w:font="Symbol" w:char="F0AE"/>
            </w:r>
            <w:proofErr w:type="spellStart"/>
            <w:r>
              <w:rPr>
                <w:rFonts w:ascii="Arial" w:hAnsi="Arial"/>
                <w:sz w:val="16"/>
              </w:rPr>
              <w:t>Acetil</w:t>
            </w:r>
            <w:proofErr w:type="spellEnd"/>
            <w:r>
              <w:rPr>
                <w:rFonts w:ascii="Arial" w:hAnsi="Arial"/>
                <w:sz w:val="16"/>
              </w:rPr>
              <w:t xml:space="preserve"> Coenzima A </w:t>
            </w:r>
            <w:r>
              <w:rPr>
                <w:rFonts w:ascii="Arial" w:hAnsi="Arial"/>
                <w:sz w:val="16"/>
              </w:rPr>
              <w:sym w:font="Symbol" w:char="F0AE"/>
            </w:r>
            <w:r>
              <w:rPr>
                <w:rFonts w:ascii="Arial" w:hAnsi="Arial"/>
                <w:sz w:val="16"/>
              </w:rPr>
              <w:t xml:space="preserve"> Ciclo de Krebs</w:t>
            </w:r>
          </w:p>
        </w:tc>
      </w:tr>
    </w:tbl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5"/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numPr>
          <w:ilvl w:val="0"/>
          <w:numId w:val="11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Como são denominados os processos A e B?</w:t>
      </w:r>
    </w:p>
    <w:p w:rsidR="00533B77" w:rsidRDefault="00533B77" w:rsidP="00533B77">
      <w:pPr>
        <w:pStyle w:val="Cabealho"/>
        <w:numPr>
          <w:ilvl w:val="0"/>
          <w:numId w:val="11"/>
        </w:numPr>
        <w:tabs>
          <w:tab w:val="clear" w:pos="645"/>
          <w:tab w:val="clear" w:pos="4419"/>
          <w:tab w:val="clear" w:pos="8838"/>
          <w:tab w:val="left" w:pos="284"/>
          <w:tab w:val="num" w:pos="567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Compare os dois processos quanto ao rendimento energético que fornecem (número de moles de ATP produzido).</w:t>
      </w:r>
    </w:p>
    <w:p w:rsidR="00533B77" w:rsidRDefault="00533B77" w:rsidP="00533B77">
      <w:pPr>
        <w:pStyle w:val="Cabealho"/>
        <w:numPr>
          <w:ilvl w:val="0"/>
          <w:numId w:val="11"/>
        </w:numPr>
        <w:tabs>
          <w:tab w:val="clear" w:pos="645"/>
          <w:tab w:val="clear" w:pos="4419"/>
          <w:tab w:val="clear" w:pos="8838"/>
          <w:tab w:val="left" w:pos="284"/>
          <w:tab w:val="left" w:pos="567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Em uma célula muscular, onde ocorrem os processos A e B?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11-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UERJ) A cachaça é obtida pela fermentação da cana-de-açúcar por uma levedura. O produto final é uma mistura que contém fragmentos do glicídio inicial, como o álcool etílico, o metanol e outras substâncias.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Quando essa mistura é mal destilada, a cachaça pode causar intoxicações graves nos consumidores, devido à presença de metanol.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Considerando os tipos de degradação de glicídios nos seres vivos, explique por que a degradação de glicose nas nossas células não produz metanol.</w:t>
      </w:r>
    </w:p>
    <w:p w:rsidR="00533B77" w:rsidRDefault="00533B77" w:rsidP="00533B77">
      <w:pPr>
        <w:pStyle w:val="Textodecomentrio"/>
        <w:rPr>
          <w:sz w:val="14"/>
        </w:rPr>
      </w:pPr>
    </w:p>
    <w:p w:rsidR="00533B77" w:rsidRDefault="00533B77" w:rsidP="00533B77">
      <w:pPr>
        <w:tabs>
          <w:tab w:val="left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12-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UERJ) Dois micro-organismos, X e Y, mantidos em meio de cultura sob condições adequadas, receberam a mesma quantidade de glicose como único substrato energético. Após terem consumido toda a glicose recebida, verificou-se que o micro-organismo X produziu três vezes mais CO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do que o Y.</w:t>
      </w:r>
    </w:p>
    <w:p w:rsidR="00533B77" w:rsidRDefault="00533B77" w:rsidP="00533B77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Considerando-se estas informações, conclui-se ter ocorrido:</w:t>
      </w:r>
    </w:p>
    <w:p w:rsidR="00533B77" w:rsidRDefault="00533B77" w:rsidP="00533B77">
      <w:pPr>
        <w:tabs>
          <w:tab w:val="left" w:pos="284"/>
        </w:tabs>
        <w:rPr>
          <w:rFonts w:ascii="Arial" w:hAnsi="Arial"/>
          <w:sz w:val="16"/>
        </w:rPr>
      </w:pPr>
    </w:p>
    <w:p w:rsidR="00533B77" w:rsidRDefault="00533B77" w:rsidP="00533B77">
      <w:pPr>
        <w:numPr>
          <w:ilvl w:val="0"/>
          <w:numId w:val="12"/>
        </w:numPr>
        <w:tabs>
          <w:tab w:val="clear" w:pos="705"/>
          <w:tab w:val="left" w:pos="284"/>
          <w:tab w:val="num" w:pos="567"/>
        </w:tabs>
        <w:spacing w:after="0" w:line="240" w:lineRule="auto"/>
        <w:ind w:left="567" w:hanging="282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fermentação</w:t>
      </w:r>
      <w:proofErr w:type="gramEnd"/>
      <w:r>
        <w:rPr>
          <w:rFonts w:ascii="Arial" w:hAnsi="Arial"/>
          <w:sz w:val="16"/>
        </w:rPr>
        <w:t xml:space="preserve"> alcoólica no micro-organismo X</w:t>
      </w:r>
    </w:p>
    <w:p w:rsidR="00533B77" w:rsidRDefault="00533B77" w:rsidP="00533B77">
      <w:pPr>
        <w:numPr>
          <w:ilvl w:val="0"/>
          <w:numId w:val="12"/>
        </w:numPr>
        <w:tabs>
          <w:tab w:val="clear" w:pos="705"/>
          <w:tab w:val="left" w:pos="284"/>
          <w:tab w:val="num" w:pos="567"/>
        </w:tabs>
        <w:spacing w:after="0" w:line="240" w:lineRule="auto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fermentação</w:t>
      </w:r>
      <w:proofErr w:type="gramEnd"/>
      <w:r>
        <w:rPr>
          <w:rFonts w:ascii="Arial" w:hAnsi="Arial"/>
          <w:sz w:val="16"/>
        </w:rPr>
        <w:t xml:space="preserve"> lática no micro-organismo X</w:t>
      </w:r>
    </w:p>
    <w:p w:rsidR="00533B77" w:rsidRDefault="00533B77" w:rsidP="00533B77">
      <w:pPr>
        <w:numPr>
          <w:ilvl w:val="0"/>
          <w:numId w:val="12"/>
        </w:numPr>
        <w:tabs>
          <w:tab w:val="clear" w:pos="705"/>
          <w:tab w:val="left" w:pos="284"/>
          <w:tab w:val="num" w:pos="567"/>
        </w:tabs>
        <w:spacing w:after="0" w:line="240" w:lineRule="auto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respiração</w:t>
      </w:r>
      <w:proofErr w:type="gramEnd"/>
      <w:r>
        <w:rPr>
          <w:rFonts w:ascii="Arial" w:hAnsi="Arial"/>
          <w:sz w:val="16"/>
        </w:rPr>
        <w:t xml:space="preserve"> aeróbica no micro-organismo Y</w:t>
      </w:r>
    </w:p>
    <w:p w:rsidR="00533B77" w:rsidRDefault="00533B77" w:rsidP="00533B77">
      <w:pPr>
        <w:numPr>
          <w:ilvl w:val="0"/>
          <w:numId w:val="12"/>
        </w:numPr>
        <w:tabs>
          <w:tab w:val="clear" w:pos="705"/>
          <w:tab w:val="left" w:pos="284"/>
          <w:tab w:val="num" w:pos="567"/>
        </w:tabs>
        <w:spacing w:after="0" w:line="240" w:lineRule="auto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fermentação</w:t>
      </w:r>
      <w:proofErr w:type="gramEnd"/>
      <w:r>
        <w:rPr>
          <w:rFonts w:ascii="Arial" w:hAnsi="Arial"/>
          <w:sz w:val="16"/>
        </w:rPr>
        <w:t xml:space="preserve"> alcoólica no micro-organismo Y</w:t>
      </w:r>
    </w:p>
    <w:p w:rsidR="00533B77" w:rsidRDefault="00533B77" w:rsidP="00533B77">
      <w:pPr>
        <w:numPr>
          <w:ilvl w:val="0"/>
          <w:numId w:val="12"/>
        </w:numPr>
        <w:tabs>
          <w:tab w:val="clear" w:pos="705"/>
          <w:tab w:val="left" w:pos="284"/>
          <w:tab w:val="num" w:pos="567"/>
        </w:tabs>
        <w:spacing w:after="0" w:line="240" w:lineRule="auto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fermentação</w:t>
      </w:r>
      <w:proofErr w:type="gramEnd"/>
      <w:r>
        <w:rPr>
          <w:rFonts w:ascii="Arial" w:hAnsi="Arial"/>
          <w:sz w:val="16"/>
        </w:rPr>
        <w:t xml:space="preserve"> lática no micro-organismo Y</w:t>
      </w:r>
    </w:p>
    <w:p w:rsidR="00533B77" w:rsidRDefault="00533B77" w:rsidP="00533B77">
      <w:pPr>
        <w:tabs>
          <w:tab w:val="left" w:pos="284"/>
        </w:tabs>
        <w:rPr>
          <w:rFonts w:ascii="Arial" w:hAnsi="Arial"/>
          <w:sz w:val="16"/>
        </w:rPr>
      </w:pPr>
    </w:p>
    <w:p w:rsidR="00533B77" w:rsidRDefault="00533B77" w:rsidP="00533B77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13-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UNESP)</w:t>
      </w:r>
    </w:p>
    <w:p w:rsidR="00533B77" w:rsidRDefault="00533B77" w:rsidP="00533B77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Considere os esquemas:</w:t>
      </w:r>
    </w:p>
    <w:p w:rsidR="00533B77" w:rsidRDefault="00533B77" w:rsidP="00533B77">
      <w:pPr>
        <w:tabs>
          <w:tab w:val="left" w:pos="284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Esquema I</w:t>
      </w:r>
    </w:p>
    <w:p w:rsidR="00533B77" w:rsidRDefault="00533B77" w:rsidP="00533B7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21590</wp:posOffset>
                </wp:positionV>
                <wp:extent cx="1971675" cy="247650"/>
                <wp:effectExtent l="0" t="0" r="28575" b="19050"/>
                <wp:wrapNone/>
                <wp:docPr id="14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B77" w:rsidRDefault="00533B77" w:rsidP="00533B77">
                            <w:pPr>
                              <w:shd w:val="clear" w:color="auto" w:fill="FABF8F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Glicose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Symbol" w:char="F0AE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Ácido Pirúvico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Symbol" w:char="F0AE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Ácido Lático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4" o:spid="_x0000_s1027" style="position:absolute;margin-left:53.55pt;margin-top:1.7pt;width:15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" o:allowincell="f" filled="f">
                <v:textbox inset="0,0,0,0">
                  <w:txbxContent>
                    <w:p w:rsidR="00533B77" w:rsidRDefault="00533B77" w:rsidP="00533B77">
                      <w:pPr>
                        <w:shd w:val="clear" w:color="auto" w:fill="FABF8F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Glicose </w:t>
                      </w:r>
                      <w:r>
                        <w:rPr>
                          <w:rFonts w:ascii="Arial" w:hAnsi="Arial"/>
                          <w:sz w:val="16"/>
                        </w:rPr>
                        <w:sym w:font="Symbol" w:char="F0AE"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Ácido Pirúvico </w:t>
                      </w:r>
                      <w:r>
                        <w:rPr>
                          <w:rFonts w:ascii="Arial" w:hAnsi="Arial"/>
                          <w:sz w:val="16"/>
                        </w:rPr>
                        <w:sym w:font="Symbol" w:char="F0AE"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Ácido Lático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3B77" w:rsidRDefault="00533B77" w:rsidP="00533B77"/>
    <w:p w:rsidR="00533B77" w:rsidRDefault="00533B77" w:rsidP="00533B77">
      <w:pPr>
        <w:pStyle w:val="Cabealho"/>
        <w:tabs>
          <w:tab w:val="clear" w:pos="4419"/>
          <w:tab w:val="clear" w:pos="8838"/>
        </w:tabs>
        <w:rPr>
          <w:noProof/>
        </w:rPr>
      </w:pPr>
      <w:r>
        <w:rPr>
          <w:rFonts w:ascii="Arial" w:hAnsi="Arial"/>
          <w:noProof/>
          <w:sz w:val="16"/>
        </w:rPr>
        <w:t xml:space="preserve">                                                 Esquema II</w:t>
      </w:r>
    </w:p>
    <w:p w:rsidR="00533B77" w:rsidRDefault="00533B77" w:rsidP="00533B7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13335</wp:posOffset>
                </wp:positionV>
                <wp:extent cx="2533650" cy="247650"/>
                <wp:effectExtent l="0" t="0" r="19050" b="19050"/>
                <wp:wrapNone/>
                <wp:docPr id="1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B77" w:rsidRDefault="00533B77" w:rsidP="00533B77">
                            <w:pPr>
                              <w:shd w:val="clear" w:color="auto" w:fill="FFFF0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Glicose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Symbol" w:char="F0AE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Ácido Pirúvico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Symbol" w:char="F0AE"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AcetilCoA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Symbol" w:char="F0AE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CO</w:t>
                            </w:r>
                            <w:r>
                              <w:rPr>
                                <w:rFonts w:ascii="Arial" w:hAnsi="Arial"/>
                                <w:sz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e H</w:t>
                            </w:r>
                            <w:r>
                              <w:rPr>
                                <w:rFonts w:ascii="Arial" w:hAnsi="Arial"/>
                                <w:sz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3" o:spid="_x0000_s1028" style="position:absolute;margin-left:28.4pt;margin-top:1.05pt;width:19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" o:allowincell="f" filled="f">
                <v:textbox inset="0,0,0,0">
                  <w:txbxContent>
                    <w:p w:rsidR="00533B77" w:rsidRDefault="00533B77" w:rsidP="00533B77">
                      <w:pPr>
                        <w:shd w:val="clear" w:color="auto" w:fill="FFFF0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Glicose </w:t>
                      </w:r>
                      <w:r>
                        <w:rPr>
                          <w:rFonts w:ascii="Arial" w:hAnsi="Arial"/>
                          <w:sz w:val="16"/>
                        </w:rPr>
                        <w:sym w:font="Symbol" w:char="F0AE"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Ácido Pirúvico </w:t>
                      </w:r>
                      <w:r>
                        <w:rPr>
                          <w:rFonts w:ascii="Arial" w:hAnsi="Arial"/>
                          <w:sz w:val="16"/>
                        </w:rPr>
                        <w:sym w:font="Symbol" w:char="F0AE"/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6"/>
                        </w:rPr>
                        <w:t>AcetilCoA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6"/>
                        </w:rPr>
                        <w:sym w:font="Symbol" w:char="F0AE"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CO</w:t>
                      </w:r>
                      <w:r>
                        <w:rPr>
                          <w:rFonts w:ascii="Arial" w:hAnsi="Arial"/>
                          <w:sz w:val="16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e H</w:t>
                      </w:r>
                      <w:r>
                        <w:rPr>
                          <w:rFonts w:ascii="Arial" w:hAnsi="Arial"/>
                          <w:sz w:val="16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3B77" w:rsidRDefault="00533B77" w:rsidP="00533B77"/>
    <w:p w:rsidR="00533B77" w:rsidRDefault="00533B77" w:rsidP="00533B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                             Esquema III</w:t>
      </w:r>
    </w:p>
    <w:p w:rsidR="00533B77" w:rsidRDefault="00533B77" w:rsidP="00533B77">
      <w:pPr>
        <w:rPr>
          <w:rFonts w:ascii="Arial" w:hAnsi="Arial"/>
          <w:sz w:val="16"/>
        </w:rPr>
      </w:pPr>
      <w:r>
        <w:rPr>
          <w:rFonts w:ascii="Times New Roman" w:hAnsi="Times New Roman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27940</wp:posOffset>
                </wp:positionV>
                <wp:extent cx="2400300" cy="247650"/>
                <wp:effectExtent l="0" t="0" r="19050" b="19050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3B77" w:rsidRDefault="00533B77" w:rsidP="00533B77">
                            <w:pPr>
                              <w:shd w:val="clear" w:color="auto" w:fill="00B0F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Glicose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Symbol" w:char="F0AE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Ácido Pirúvico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Symbol" w:char="F0AE"/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</w:rPr>
                              <w:t>Acetaldeído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Symbol" w:char="F0AE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Etanol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ângulo de cantos arredondados 12" o:spid="_x0000_s1029" style="position:absolute;margin-left:32.2pt;margin-top:2.2pt;width:18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" o:allowincell="f" filled="f">
                <v:textbox inset="0,0,0,0">
                  <w:txbxContent>
                    <w:p w:rsidR="00533B77" w:rsidRDefault="00533B77" w:rsidP="00533B77">
                      <w:pPr>
                        <w:shd w:val="clear" w:color="auto" w:fill="00B0F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Glicose </w:t>
                      </w:r>
                      <w:r>
                        <w:rPr>
                          <w:rFonts w:ascii="Arial" w:hAnsi="Arial"/>
                          <w:sz w:val="16"/>
                        </w:rPr>
                        <w:sym w:font="Symbol" w:char="F0AE"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Ácido Pirúvico </w:t>
                      </w:r>
                      <w:r>
                        <w:rPr>
                          <w:rFonts w:ascii="Arial" w:hAnsi="Arial"/>
                          <w:sz w:val="16"/>
                        </w:rPr>
                        <w:sym w:font="Symbol" w:char="F0AE"/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</w:rPr>
                        <w:t>Acetaldeído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</w:rPr>
                        <w:sym w:font="Symbol" w:char="F0AE"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Etanol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3B77" w:rsidRDefault="00533B77" w:rsidP="00533B77">
      <w:pPr>
        <w:rPr>
          <w:sz w:val="16"/>
        </w:rPr>
      </w:pPr>
    </w:p>
    <w:p w:rsidR="00533B77" w:rsidRDefault="00533B77" w:rsidP="00533B77">
      <w:pPr>
        <w:rPr>
          <w:sz w:val="16"/>
        </w:rPr>
      </w:pPr>
    </w:p>
    <w:p w:rsidR="00533B77" w:rsidRDefault="00533B77" w:rsidP="00533B77">
      <w:pPr>
        <w:pStyle w:val="Recuodecorpodetexto"/>
        <w:tabs>
          <w:tab w:val="clear" w:pos="142"/>
        </w:tabs>
      </w:pPr>
      <w:r>
        <w:tab/>
        <w:t xml:space="preserve">Assinale a opção em que o esquema mencionado representa o processo metabólico que ocorre na condição metabólica descrita. </w:t>
      </w:r>
    </w:p>
    <w:p w:rsidR="00533B77" w:rsidRDefault="00533B77" w:rsidP="00533B77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a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  <w:t>Esquema I / Condição metabólica: elevada concentração de 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nas células hepáticas;</w:t>
      </w:r>
    </w:p>
    <w:p w:rsidR="00533B77" w:rsidRDefault="00533B77" w:rsidP="00533B77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b)</w:t>
      </w:r>
      <w:proofErr w:type="gramEnd"/>
      <w:r>
        <w:rPr>
          <w:rFonts w:ascii="Arial" w:hAnsi="Arial"/>
          <w:sz w:val="16"/>
        </w:rPr>
        <w:tab/>
        <w:t>Esquema II / Condição metabólica: elevada concentração de 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nas células musculares; </w:t>
      </w:r>
    </w:p>
    <w:p w:rsidR="00533B77" w:rsidRDefault="00533B77" w:rsidP="00533B77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c)</w:t>
      </w:r>
      <w:proofErr w:type="gramEnd"/>
      <w:r>
        <w:rPr>
          <w:rFonts w:ascii="Arial" w:hAnsi="Arial"/>
          <w:sz w:val="16"/>
        </w:rPr>
        <w:tab/>
        <w:t>Esquema II / Condição metabólica: baixa concentração de 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nas células musculares;</w:t>
      </w:r>
    </w:p>
    <w:p w:rsidR="00533B77" w:rsidRDefault="00533B77" w:rsidP="00533B77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d)</w:t>
      </w:r>
      <w:proofErr w:type="gramEnd"/>
      <w:r>
        <w:rPr>
          <w:rFonts w:ascii="Arial" w:hAnsi="Arial"/>
          <w:sz w:val="16"/>
        </w:rPr>
        <w:tab/>
        <w:t>Esquema III / Condição metabólica: baixa concentração de 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nas células hepáticas;</w:t>
      </w:r>
    </w:p>
    <w:p w:rsidR="00533B77" w:rsidRDefault="00533B77" w:rsidP="00533B77">
      <w:pPr>
        <w:tabs>
          <w:tab w:val="left" w:pos="426"/>
          <w:tab w:val="left" w:pos="567"/>
        </w:tabs>
        <w:ind w:left="426" w:hanging="14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e) </w:t>
      </w:r>
      <w:r>
        <w:rPr>
          <w:rFonts w:ascii="Arial" w:hAnsi="Arial"/>
          <w:sz w:val="16"/>
        </w:rPr>
        <w:tab/>
        <w:t xml:space="preserve">Esquema III / Condição metabólica: elevada concentração de </w:t>
      </w:r>
      <w:r>
        <w:rPr>
          <w:rFonts w:ascii="Arial" w:hAnsi="Arial"/>
          <w:sz w:val="16"/>
        </w:rPr>
        <w:tab/>
        <w:t>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nas células musculares.</w:t>
      </w:r>
    </w:p>
    <w:p w:rsidR="00533B77" w:rsidRDefault="00533B77" w:rsidP="00533B7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Recuodecorpodetexto"/>
        <w:tabs>
          <w:tab w:val="clear" w:pos="142"/>
          <w:tab w:val="left" w:pos="567"/>
        </w:tabs>
      </w:pPr>
      <w:r>
        <w:lastRenderedPageBreak/>
        <w:t>14-</w:t>
      </w:r>
      <w:r>
        <w:tab/>
      </w:r>
      <w:proofErr w:type="gramStart"/>
      <w:r>
        <w:t>(</w:t>
      </w:r>
      <w:proofErr w:type="gramEnd"/>
      <w:r>
        <w:t>UNESP) Considere preparações idênticas de mitocôndrias hepáticas isoladas mantidas, adequadamente, em duas condições distintas:</w:t>
      </w:r>
    </w:p>
    <w:p w:rsidR="00533B77" w:rsidRDefault="00533B77" w:rsidP="00533B77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em</w:t>
      </w:r>
      <w:proofErr w:type="gramEnd"/>
      <w:r>
        <w:rPr>
          <w:rFonts w:ascii="Arial" w:hAnsi="Arial"/>
          <w:sz w:val="16"/>
        </w:rPr>
        <w:t xml:space="preserve"> presença de glicose e ADP;</w:t>
      </w:r>
    </w:p>
    <w:p w:rsidR="00533B77" w:rsidRDefault="00533B77" w:rsidP="00533B77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em</w:t>
      </w:r>
      <w:proofErr w:type="gramEnd"/>
      <w:r>
        <w:rPr>
          <w:rFonts w:ascii="Arial" w:hAnsi="Arial"/>
          <w:sz w:val="16"/>
        </w:rPr>
        <w:t xml:space="preserve"> presença de ácido cítrico (</w:t>
      </w:r>
      <w:proofErr w:type="spellStart"/>
      <w:r>
        <w:rPr>
          <w:rFonts w:ascii="Arial" w:hAnsi="Arial"/>
          <w:sz w:val="16"/>
        </w:rPr>
        <w:t>citrato</w:t>
      </w:r>
      <w:proofErr w:type="spellEnd"/>
      <w:r>
        <w:rPr>
          <w:rFonts w:ascii="Arial" w:hAnsi="Arial"/>
          <w:sz w:val="16"/>
        </w:rPr>
        <w:t>) e ADP.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567"/>
        </w:tabs>
        <w:ind w:left="28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Indique a condição em que se verifica maior consumo de </w:t>
      </w:r>
      <w:r>
        <w:rPr>
          <w:rFonts w:ascii="Arial" w:hAnsi="Arial"/>
          <w:sz w:val="16"/>
        </w:rPr>
        <w:tab/>
        <w:t>oxigênio. Justifique a resposta.</w:t>
      </w:r>
    </w:p>
    <w:p w:rsidR="00533B77" w:rsidRDefault="00533B77" w:rsidP="00533B77">
      <w:pPr>
        <w:pStyle w:val="Cabealho"/>
        <w:tabs>
          <w:tab w:val="clear" w:pos="4419"/>
          <w:tab w:val="clear" w:pos="8838"/>
        </w:tabs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15-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UERJ) Usando-se uma preparação de mitocôndrias isoladas, incubada em condições adequadas, foram medidas as taxas de consumo do oxigênio e do substrato e a taxa de produção de ATP, em duas situações: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I - </w:t>
      </w:r>
      <w:r>
        <w:rPr>
          <w:rFonts w:ascii="Arial" w:hAnsi="Arial"/>
          <w:sz w:val="16"/>
        </w:rPr>
        <w:tab/>
        <w:t>ausência de cianeto;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II -</w:t>
      </w:r>
      <w:r>
        <w:rPr>
          <w:rFonts w:ascii="Arial" w:hAnsi="Arial"/>
          <w:sz w:val="16"/>
        </w:rPr>
        <w:tab/>
        <w:t>presença de cianeto.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Observe o gráfico que representa o resultado desse experimento. Indique a ação do cianeto na cadeia respiratória mitocondrial.</w:t>
      </w: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533B77" w:rsidRDefault="00533B77" w:rsidP="00533B77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533B77" w:rsidRDefault="00533B77" w:rsidP="00533B77">
      <w:pPr>
        <w:jc w:val="center"/>
      </w:pPr>
      <w:r>
        <w:rPr>
          <w:noProof/>
        </w:rPr>
        <w:drawing>
          <wp:inline distT="0" distB="0" distL="0" distR="0" wp14:anchorId="2958A601" wp14:editId="48E54BF4">
            <wp:extent cx="2576223" cy="1773141"/>
            <wp:effectExtent l="0" t="0" r="0" b="0"/>
            <wp:docPr id="5" name="Imagem 5" descr="bio-uerj-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o-uerj-2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01" cy="179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77" w:rsidRDefault="00533B77" w:rsidP="00533B77">
      <w:pPr>
        <w:pStyle w:val="Textodecomentrio"/>
        <w:rPr>
          <w:sz w:val="14"/>
        </w:rPr>
      </w:pPr>
    </w:p>
    <w:p w:rsidR="00533B77" w:rsidRDefault="00533B77" w:rsidP="00533B77">
      <w:pPr>
        <w:rPr>
          <w:rStyle w:val="Forte"/>
          <w:rFonts w:ascii="Arial" w:hAnsi="Arial" w:cs="Arial"/>
          <w:color w:val="000000"/>
          <w:sz w:val="52"/>
          <w:szCs w:val="52"/>
        </w:rPr>
      </w:pPr>
      <w:r w:rsidRPr="00533B77">
        <w:rPr>
          <w:rStyle w:val="Forte"/>
          <w:rFonts w:ascii="Arial" w:hAnsi="Arial" w:cs="Arial"/>
          <w:color w:val="000000"/>
          <w:sz w:val="52"/>
          <w:szCs w:val="52"/>
        </w:rPr>
        <w:t> </w:t>
      </w:r>
      <w:r>
        <w:rPr>
          <w:rStyle w:val="Forte"/>
          <w:rFonts w:ascii="Arial" w:hAnsi="Arial" w:cs="Arial"/>
          <w:color w:val="000000"/>
          <w:sz w:val="52"/>
          <w:szCs w:val="52"/>
        </w:rPr>
        <w:t xml:space="preserve">                </w:t>
      </w:r>
      <w:r w:rsidRPr="00533B77">
        <w:rPr>
          <w:rStyle w:val="Forte"/>
          <w:rFonts w:ascii="Arial" w:hAnsi="Arial" w:cs="Arial"/>
          <w:color w:val="000000"/>
          <w:sz w:val="52"/>
          <w:szCs w:val="52"/>
        </w:rPr>
        <w:t>GABARITO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C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D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E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C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E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B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</w:p>
    <w:p w:rsidR="00533B77" w:rsidRDefault="00533B77" w:rsidP="00533B7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a)</w:t>
      </w:r>
      <w:proofErr w:type="gramStart"/>
      <w:r>
        <w:rPr>
          <w:rFonts w:ascii="Arial" w:hAnsi="Arial"/>
          <w:sz w:val="16"/>
        </w:rPr>
        <w:t xml:space="preserve">  </w:t>
      </w:r>
      <w:proofErr w:type="gramEnd"/>
      <w:r>
        <w:rPr>
          <w:rFonts w:ascii="Arial" w:hAnsi="Arial"/>
          <w:sz w:val="16"/>
        </w:rPr>
        <w:tab/>
        <w:t>O açúcar é fonte de nutrição e energia para o lêvedo</w:t>
      </w:r>
    </w:p>
    <w:p w:rsidR="00533B77" w:rsidRDefault="00533B77" w:rsidP="00533B77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b) </w:t>
      </w:r>
      <w:r>
        <w:rPr>
          <w:rFonts w:ascii="Arial" w:hAnsi="Arial"/>
          <w:sz w:val="16"/>
        </w:rPr>
        <w:tab/>
        <w:t>Pois nas condições aeróbias existe maior produção de ATP, desta forma o lêvedo cresce melhor.</w:t>
      </w:r>
    </w:p>
    <w:p w:rsidR="00533B77" w:rsidRDefault="00533B77" w:rsidP="00533B77">
      <w:pPr>
        <w:pStyle w:val="Corpodetexto3"/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</w:pPr>
      <w:r>
        <w:rPr>
          <w:b/>
          <w:u w:val="single"/>
        </w:rPr>
        <w:t>Oxigênio</w:t>
      </w:r>
      <w:r>
        <w:t xml:space="preserve"> – É produzido na fase clara da fotossíntese e utilizado no ciclo de Krebs e cadeia respiratória na mitocôndria.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rPr>
          <w:rFonts w:ascii="Arial" w:hAnsi="Arial"/>
          <w:sz w:val="16"/>
        </w:rPr>
      </w:pPr>
    </w:p>
    <w:p w:rsidR="00533B77" w:rsidRDefault="00533B77" w:rsidP="00533B77">
      <w:pPr>
        <w:tabs>
          <w:tab w:val="left" w:pos="284"/>
          <w:tab w:val="left" w:pos="56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a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  <w:t>A - Fermentação láctica / B – Celular</w:t>
      </w:r>
    </w:p>
    <w:p w:rsidR="00533B77" w:rsidRDefault="00533B77" w:rsidP="00533B77">
      <w:pPr>
        <w:tabs>
          <w:tab w:val="left" w:pos="284"/>
          <w:tab w:val="left" w:pos="567"/>
        </w:tabs>
        <w:ind w:left="284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b)</w:t>
      </w:r>
      <w:proofErr w:type="gramEnd"/>
      <w:r>
        <w:rPr>
          <w:rFonts w:ascii="Arial" w:hAnsi="Arial"/>
          <w:sz w:val="16"/>
        </w:rPr>
        <w:tab/>
        <w:t xml:space="preserve">Fermentação:  2ATT – </w:t>
      </w:r>
      <w:proofErr w:type="spellStart"/>
      <w:r>
        <w:rPr>
          <w:rFonts w:ascii="Arial" w:hAnsi="Arial"/>
          <w:sz w:val="16"/>
        </w:rPr>
        <w:t>Cel</w:t>
      </w:r>
      <w:proofErr w:type="spellEnd"/>
      <w:r>
        <w:rPr>
          <w:rFonts w:ascii="Arial" w:hAnsi="Arial"/>
          <w:sz w:val="16"/>
        </w:rPr>
        <w:t>: 38 ATP</w:t>
      </w:r>
    </w:p>
    <w:p w:rsidR="00533B77" w:rsidRDefault="00533B77" w:rsidP="00533B77">
      <w:pPr>
        <w:tabs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c) </w:t>
      </w:r>
      <w:r>
        <w:rPr>
          <w:rFonts w:ascii="Arial" w:hAnsi="Arial"/>
          <w:sz w:val="16"/>
        </w:rPr>
        <w:tab/>
        <w:t>A – no hialoplasma /</w:t>
      </w:r>
      <w:proofErr w:type="gramStart"/>
      <w:r>
        <w:rPr>
          <w:rFonts w:ascii="Arial" w:hAnsi="Arial"/>
          <w:sz w:val="16"/>
        </w:rPr>
        <w:t xml:space="preserve">  </w:t>
      </w:r>
      <w:proofErr w:type="gramEnd"/>
      <w:r>
        <w:rPr>
          <w:rFonts w:ascii="Arial" w:hAnsi="Arial"/>
          <w:sz w:val="16"/>
        </w:rPr>
        <w:t>B – Hialoplasma e mitocôndrias</w:t>
      </w:r>
    </w:p>
    <w:p w:rsidR="00533B77" w:rsidRDefault="00533B77" w:rsidP="00533B77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Pois a glicose, em nossas células, é totalmente degradada e não deixa subprodutos.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Ocorre na condição II, pois equivale ao ciclo de Krebs.</w:t>
      </w:r>
    </w:p>
    <w:p w:rsidR="00533B77" w:rsidRDefault="00533B77" w:rsidP="00533B77">
      <w:pPr>
        <w:numPr>
          <w:ilvl w:val="0"/>
          <w:numId w:val="15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O cianeto bloqueia </w:t>
      </w:r>
      <w:proofErr w:type="spellStart"/>
      <w:r>
        <w:rPr>
          <w:rFonts w:ascii="Arial" w:hAnsi="Arial"/>
          <w:sz w:val="16"/>
        </w:rPr>
        <w:t>etapasda</w:t>
      </w:r>
      <w:proofErr w:type="spellEnd"/>
      <w:r>
        <w:rPr>
          <w:rFonts w:ascii="Arial" w:hAnsi="Arial"/>
          <w:sz w:val="16"/>
        </w:rPr>
        <w:t xml:space="preserve"> cadeia respiratória, reduzindo consideravelmente, a produção de ATP e o consumo do substrato e O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 pela célula.</w:t>
      </w:r>
    </w:p>
    <w:p w:rsidR="00533B77" w:rsidRDefault="00533B77" w:rsidP="00533B7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hAnsi="Arial"/>
          <w:sz w:val="16"/>
        </w:rPr>
      </w:pPr>
      <w:bookmarkStart w:id="0" w:name="_GoBack"/>
      <w:bookmarkEnd w:id="0"/>
    </w:p>
    <w:p w:rsidR="00533B77" w:rsidRPr="00533B77" w:rsidRDefault="00533B77" w:rsidP="00533B77">
      <w:pPr>
        <w:rPr>
          <w:sz w:val="52"/>
          <w:szCs w:val="52"/>
        </w:rPr>
      </w:pPr>
    </w:p>
    <w:sectPr w:rsidR="00533B77" w:rsidRPr="00533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2D2"/>
    <w:multiLevelType w:val="singleLevel"/>
    <w:tmpl w:val="D7B02458"/>
    <w:lvl w:ilvl="0">
      <w:start w:val="6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">
    <w:nsid w:val="15C32091"/>
    <w:multiLevelType w:val="singleLevel"/>
    <w:tmpl w:val="058C358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>
    <w:nsid w:val="24EA4CC5"/>
    <w:multiLevelType w:val="singleLevel"/>
    <w:tmpl w:val="D3A4B30A"/>
    <w:lvl w:ilvl="0">
      <w:start w:val="2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>
    <w:nsid w:val="2847783A"/>
    <w:multiLevelType w:val="singleLevel"/>
    <w:tmpl w:val="112E731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>
    <w:nsid w:val="3E4C2044"/>
    <w:multiLevelType w:val="singleLevel"/>
    <w:tmpl w:val="6D747C24"/>
    <w:lvl w:ilvl="0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  <w:sz w:val="16"/>
        <w:szCs w:val="16"/>
      </w:rPr>
    </w:lvl>
  </w:abstractNum>
  <w:abstractNum w:abstractNumId="5">
    <w:nsid w:val="4EDA4F04"/>
    <w:multiLevelType w:val="hybridMultilevel"/>
    <w:tmpl w:val="C6427FBA"/>
    <w:lvl w:ilvl="0" w:tplc="C346D8F8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5F56F8C4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vertAlign w:val="baseline"/>
      </w:rPr>
    </w:lvl>
    <w:lvl w:ilvl="2" w:tplc="FB522858">
      <w:start w:val="1"/>
      <w:numFmt w:val="upperRoman"/>
      <w:lvlText w:val="%3-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3" w:tplc="3836D570">
      <w:start w:val="10"/>
      <w:numFmt w:val="decimal"/>
      <w:lvlText w:val="%4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4" w:tplc="C6E0053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9676C59E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6148AE8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5AF27F98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3B8F2D0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4EED2F1F"/>
    <w:multiLevelType w:val="singleLevel"/>
    <w:tmpl w:val="C09CD50A"/>
    <w:lvl w:ilvl="0">
      <w:start w:val="1"/>
      <w:numFmt w:val="upperRoman"/>
      <w:lvlText w:val="%1-"/>
      <w:lvlJc w:val="left"/>
      <w:pPr>
        <w:tabs>
          <w:tab w:val="num" w:pos="1005"/>
        </w:tabs>
        <w:ind w:left="567" w:hanging="282"/>
      </w:pPr>
      <w:rPr>
        <w:rFonts w:hint="default"/>
      </w:rPr>
    </w:lvl>
  </w:abstractNum>
  <w:abstractNum w:abstractNumId="7">
    <w:nsid w:val="56513A8E"/>
    <w:multiLevelType w:val="singleLevel"/>
    <w:tmpl w:val="2196005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8">
    <w:nsid w:val="65A074F4"/>
    <w:multiLevelType w:val="singleLevel"/>
    <w:tmpl w:val="1E842DA0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9">
    <w:nsid w:val="6A7C5D73"/>
    <w:multiLevelType w:val="singleLevel"/>
    <w:tmpl w:val="923EF6B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0">
    <w:nsid w:val="72B5664A"/>
    <w:multiLevelType w:val="singleLevel"/>
    <w:tmpl w:val="FABA655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1">
    <w:nsid w:val="75F804B1"/>
    <w:multiLevelType w:val="singleLevel"/>
    <w:tmpl w:val="616CE51C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7B6A6A3F"/>
    <w:multiLevelType w:val="singleLevel"/>
    <w:tmpl w:val="80EC6DB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13">
    <w:nsid w:val="7C2E32C4"/>
    <w:multiLevelType w:val="singleLevel"/>
    <w:tmpl w:val="70585B6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>
    <w:nsid w:val="7F5528D4"/>
    <w:multiLevelType w:val="singleLevel"/>
    <w:tmpl w:val="F268123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77"/>
    <w:rsid w:val="00342BC8"/>
    <w:rsid w:val="005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3B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33B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33B77"/>
    <w:pPr>
      <w:tabs>
        <w:tab w:val="left" w:pos="142"/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33B77"/>
    <w:rPr>
      <w:rFonts w:ascii="Arial" w:eastAsia="Times New Roman" w:hAnsi="Arial" w:cs="Times New Roman"/>
      <w:sz w:val="16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53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33B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533B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B77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33B7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33B7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3B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33B7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33B77"/>
    <w:pPr>
      <w:tabs>
        <w:tab w:val="left" w:pos="142"/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33B77"/>
    <w:rPr>
      <w:rFonts w:ascii="Arial" w:eastAsia="Times New Roman" w:hAnsi="Arial" w:cs="Times New Roman"/>
      <w:sz w:val="16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53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33B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rsid w:val="00533B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B77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33B7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33B7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1</cp:revision>
  <dcterms:created xsi:type="dcterms:W3CDTF">2021-01-05T17:06:00Z</dcterms:created>
  <dcterms:modified xsi:type="dcterms:W3CDTF">2021-01-05T17:13:00Z</dcterms:modified>
</cp:coreProperties>
</file>