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6A6EDB" w:rsidRPr="006A6EDB" w:rsidRDefault="000D1869" w:rsidP="006A6E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(Uema 2021)  </w:t>
      </w:r>
      <w:r w:rsidR="006A6EDB" w:rsidRPr="006A6EDB">
        <w:rPr>
          <w:rFonts w:cs="Arial"/>
          <w:sz w:val="20"/>
          <w:szCs w:val="20"/>
          <w:lang w:eastAsia="pt-BR"/>
        </w:rPr>
        <w:t xml:space="preserve">Uma nuvem de gafanhotos esteve na Argentina durante os meses de maio a junho de </w:t>
      </w:r>
      <w:r w:rsidR="006A6EDB">
        <w:rPr>
          <w:rFonts w:cs="Arial"/>
          <w:sz w:val="20"/>
          <w:szCs w:val="20"/>
          <w:lang w:eastAsia="pt-BR"/>
        </w:rPr>
        <w:t xml:space="preserve">2020, </w:t>
      </w:r>
      <w:r w:rsidR="006A6EDB" w:rsidRPr="006A6EDB">
        <w:rPr>
          <w:rFonts w:cs="Arial"/>
          <w:sz w:val="20"/>
          <w:szCs w:val="20"/>
          <w:lang w:eastAsia="pt-BR"/>
        </w:rPr>
        <w:t>ocasionando</w:t>
      </w:r>
      <w:r w:rsidR="006A6EDB">
        <w:rPr>
          <w:rFonts w:cs="Arial"/>
          <w:sz w:val="20"/>
          <w:szCs w:val="20"/>
          <w:lang w:eastAsia="pt-BR"/>
        </w:rPr>
        <w:t xml:space="preserve"> </w:t>
      </w:r>
      <w:r w:rsidR="006A6EDB" w:rsidRPr="006A6EDB">
        <w:rPr>
          <w:rFonts w:cs="Arial"/>
          <w:sz w:val="20"/>
          <w:szCs w:val="20"/>
          <w:lang w:eastAsia="pt-BR"/>
        </w:rPr>
        <w:t>sérios problemas às lavouras. Segundo o Serviço N</w:t>
      </w:r>
      <w:r w:rsidR="006A6EDB">
        <w:rPr>
          <w:rFonts w:cs="Arial"/>
          <w:sz w:val="20"/>
          <w:szCs w:val="20"/>
          <w:lang w:eastAsia="pt-BR"/>
        </w:rPr>
        <w:t xml:space="preserve">acional de Sanidade e Qualidade </w:t>
      </w:r>
      <w:r w:rsidR="006A6EDB" w:rsidRPr="006A6EDB">
        <w:rPr>
          <w:rFonts w:cs="Arial"/>
          <w:sz w:val="20"/>
          <w:szCs w:val="20"/>
          <w:lang w:eastAsia="pt-BR"/>
        </w:rPr>
        <w:t>Agroalimentar do país</w:t>
      </w:r>
      <w:r w:rsidR="006A6EDB">
        <w:rPr>
          <w:rFonts w:cs="Arial"/>
          <w:sz w:val="20"/>
          <w:szCs w:val="20"/>
          <w:lang w:eastAsia="pt-BR"/>
        </w:rPr>
        <w:t xml:space="preserve"> </w:t>
      </w:r>
      <w:r w:rsidR="006A6EDB" w:rsidRPr="006A6EDB">
        <w:rPr>
          <w:rFonts w:cs="Arial"/>
          <w:sz w:val="20"/>
          <w:szCs w:val="20"/>
          <w:lang w:eastAsia="pt-BR"/>
        </w:rPr>
        <w:t>(Senasa), 87% dos insetos foram elimin</w:t>
      </w:r>
      <w:r w:rsidR="006A6EDB">
        <w:rPr>
          <w:rFonts w:cs="Arial"/>
          <w:sz w:val="20"/>
          <w:szCs w:val="20"/>
          <w:lang w:eastAsia="pt-BR"/>
        </w:rPr>
        <w:t xml:space="preserve">ados com pulverizações aéreas e </w:t>
      </w:r>
      <w:r w:rsidR="006A6EDB" w:rsidRPr="006A6EDB">
        <w:rPr>
          <w:rFonts w:cs="Arial"/>
          <w:sz w:val="20"/>
          <w:szCs w:val="20"/>
          <w:lang w:eastAsia="pt-BR"/>
        </w:rPr>
        <w:t>terrestres de inseticidas (agrotóxicos</w:t>
      </w:r>
      <w:r w:rsidR="006A6EDB">
        <w:rPr>
          <w:rFonts w:cs="Arial"/>
          <w:sz w:val="20"/>
          <w:szCs w:val="20"/>
          <w:lang w:eastAsia="pt-BR"/>
        </w:rPr>
        <w:t xml:space="preserve"> </w:t>
      </w:r>
      <w:r w:rsidR="006A6EDB" w:rsidRPr="006A6EDB">
        <w:rPr>
          <w:rFonts w:cs="Arial"/>
          <w:sz w:val="20"/>
          <w:szCs w:val="20"/>
          <w:lang w:eastAsia="pt-BR"/>
        </w:rPr>
        <w:t>que controlam a proliferaç</w:t>
      </w:r>
      <w:r w:rsidR="006A6EDB">
        <w:rPr>
          <w:rFonts w:cs="Arial"/>
          <w:sz w:val="20"/>
          <w:szCs w:val="20"/>
          <w:lang w:eastAsia="pt-BR"/>
        </w:rPr>
        <w:t xml:space="preserve">ão de insetos). Mesmo após a </w:t>
      </w:r>
      <w:r w:rsidR="006A6EDB" w:rsidRPr="006A6EDB">
        <w:rPr>
          <w:rFonts w:cs="Arial"/>
          <w:sz w:val="20"/>
          <w:szCs w:val="20"/>
          <w:lang w:eastAsia="pt-BR"/>
        </w:rPr>
        <w:t>ação, restara</w:t>
      </w:r>
      <w:r w:rsidR="006A6EDB">
        <w:rPr>
          <w:rFonts w:cs="Arial"/>
          <w:sz w:val="20"/>
          <w:szCs w:val="20"/>
          <w:lang w:eastAsia="pt-BR"/>
        </w:rPr>
        <w:t xml:space="preserve">m aproximadamente 50 milhões de </w:t>
      </w:r>
      <w:r w:rsidR="006A6EDB" w:rsidRPr="006A6EDB">
        <w:rPr>
          <w:rFonts w:cs="Arial"/>
          <w:sz w:val="20"/>
          <w:szCs w:val="20"/>
          <w:lang w:eastAsia="pt-BR"/>
        </w:rPr>
        <w:t>insetos que</w:t>
      </w:r>
      <w:r w:rsidR="006A6EDB">
        <w:rPr>
          <w:rFonts w:cs="Arial"/>
          <w:sz w:val="20"/>
          <w:szCs w:val="20"/>
          <w:lang w:eastAsia="pt-BR"/>
        </w:rPr>
        <w:t xml:space="preserve"> permaneceram na divisa entre o </w:t>
      </w:r>
      <w:r w:rsidR="006A6EDB" w:rsidRPr="006A6EDB">
        <w:rPr>
          <w:rFonts w:cs="Arial"/>
          <w:sz w:val="20"/>
          <w:szCs w:val="20"/>
          <w:lang w:eastAsia="pt-BR"/>
        </w:rPr>
        <w:t>Uruguai e a cidade gaúcha d</w:t>
      </w:r>
      <w:r w:rsidR="006A6EDB">
        <w:rPr>
          <w:rFonts w:cs="Arial"/>
          <w:sz w:val="20"/>
          <w:szCs w:val="20"/>
          <w:lang w:eastAsia="pt-BR"/>
        </w:rPr>
        <w:t xml:space="preserve">e Barra do Quaraí, divisa com o </w:t>
      </w:r>
      <w:r w:rsidR="006A6EDB" w:rsidRPr="006A6EDB">
        <w:rPr>
          <w:rFonts w:cs="Arial"/>
          <w:sz w:val="20"/>
          <w:szCs w:val="20"/>
          <w:lang w:eastAsia="pt-BR"/>
        </w:rPr>
        <w:t xml:space="preserve">Brasil. </w:t>
      </w:r>
      <w:r w:rsidR="006A6EDB">
        <w:rPr>
          <w:rFonts w:cs="Arial"/>
          <w:sz w:val="20"/>
          <w:szCs w:val="20"/>
          <w:lang w:eastAsia="pt-BR"/>
        </w:rPr>
        <w:t xml:space="preserve">O Ministério da Agricultura, no </w:t>
      </w:r>
      <w:r w:rsidR="006A6EDB" w:rsidRPr="006A6EDB">
        <w:rPr>
          <w:rFonts w:cs="Arial"/>
          <w:sz w:val="20"/>
          <w:szCs w:val="20"/>
          <w:lang w:eastAsia="pt-BR"/>
        </w:rPr>
        <w:t>Brasil, autorizou a importação de agrotó</w:t>
      </w:r>
      <w:r w:rsidR="006A6EDB">
        <w:rPr>
          <w:rFonts w:cs="Arial"/>
          <w:sz w:val="20"/>
          <w:szCs w:val="20"/>
          <w:lang w:eastAsia="pt-BR"/>
        </w:rPr>
        <w:t xml:space="preserve">xicos não aprovados para certas culturas, com o intuito de </w:t>
      </w:r>
      <w:r w:rsidR="006A6EDB" w:rsidRPr="006A6EDB">
        <w:rPr>
          <w:rFonts w:cs="Arial"/>
          <w:sz w:val="20"/>
          <w:szCs w:val="20"/>
          <w:lang w:eastAsia="pt-BR"/>
        </w:rPr>
        <w:t>banir os insetos.</w:t>
      </w:r>
    </w:p>
    <w:p w:rsidR="006A6EDB" w:rsidRDefault="006A6EDB" w:rsidP="006A6E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A6EDB" w:rsidRPr="006A6EDB" w:rsidRDefault="006A6EDB" w:rsidP="006A6E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A6EDB">
        <w:rPr>
          <w:rFonts w:cs="Arial"/>
          <w:sz w:val="20"/>
          <w:szCs w:val="20"/>
          <w:lang w:eastAsia="pt-BR"/>
        </w:rPr>
        <w:t>Em 08 de dezembro de 2020, foi publicado, no Rio Grande do Sul</w:t>
      </w:r>
      <w:r>
        <w:rPr>
          <w:rFonts w:cs="Arial"/>
          <w:sz w:val="20"/>
          <w:szCs w:val="20"/>
          <w:lang w:eastAsia="pt-BR"/>
        </w:rPr>
        <w:t xml:space="preserve">, um relatório de monitoramento </w:t>
      </w:r>
      <w:r w:rsidRPr="006A6EDB">
        <w:rPr>
          <w:rFonts w:cs="Arial"/>
          <w:sz w:val="20"/>
          <w:szCs w:val="20"/>
          <w:lang w:eastAsia="pt-BR"/>
        </w:rPr>
        <w:t>de surto</w:t>
      </w:r>
      <w:r>
        <w:rPr>
          <w:rFonts w:cs="Arial"/>
          <w:sz w:val="20"/>
          <w:szCs w:val="20"/>
          <w:lang w:eastAsia="pt-BR"/>
        </w:rPr>
        <w:t xml:space="preserve"> </w:t>
      </w:r>
      <w:r w:rsidRPr="006A6EDB">
        <w:rPr>
          <w:rFonts w:cs="Arial"/>
          <w:sz w:val="20"/>
          <w:szCs w:val="20"/>
          <w:lang w:eastAsia="pt-BR"/>
        </w:rPr>
        <w:t>de gafanhotos, mostrando o raio de ação de 30 km em municípios atingidos, po</w:t>
      </w:r>
      <w:r>
        <w:rPr>
          <w:rFonts w:cs="Arial"/>
          <w:sz w:val="20"/>
          <w:szCs w:val="20"/>
          <w:lang w:eastAsia="pt-BR"/>
        </w:rPr>
        <w:t xml:space="preserve">ntos de </w:t>
      </w:r>
      <w:r w:rsidRPr="006A6EDB">
        <w:rPr>
          <w:rFonts w:cs="Arial"/>
          <w:sz w:val="20"/>
          <w:szCs w:val="20"/>
          <w:lang w:eastAsia="pt-BR"/>
        </w:rPr>
        <w:t>levantamento 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6A6EDB">
        <w:rPr>
          <w:rFonts w:cs="Arial"/>
          <w:sz w:val="20"/>
          <w:szCs w:val="20"/>
          <w:lang w:eastAsia="pt-BR"/>
        </w:rPr>
        <w:t>infestação com a densidade de incidência</w:t>
      </w:r>
      <w:r>
        <w:rPr>
          <w:rFonts w:cs="Arial"/>
          <w:sz w:val="20"/>
          <w:szCs w:val="20"/>
          <w:lang w:eastAsia="pt-BR"/>
        </w:rPr>
        <w:t xml:space="preserve">, visando ao controle da praga, </w:t>
      </w:r>
      <w:r w:rsidRPr="006A6EDB">
        <w:rPr>
          <w:rFonts w:cs="Arial"/>
          <w:sz w:val="20"/>
          <w:szCs w:val="20"/>
          <w:lang w:eastAsia="pt-BR"/>
        </w:rPr>
        <w:t>conforme indicado na figura.</w:t>
      </w:r>
    </w:p>
    <w:p w:rsidR="006A6EDB" w:rsidRDefault="006A6EDB" w:rsidP="006A6E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6A6EDB" w:rsidRDefault="00453829" w:rsidP="006A6E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448300" cy="3990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DB" w:rsidRPr="006A6EDB" w:rsidRDefault="006A6EDB" w:rsidP="006A6E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A6EDB" w:rsidP="006A6ED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A6EDB">
        <w:rPr>
          <w:rFonts w:cs="Arial"/>
          <w:sz w:val="20"/>
          <w:szCs w:val="20"/>
          <w:lang w:eastAsia="pt-BR"/>
        </w:rPr>
        <w:t xml:space="preserve">Pode-se afirmar em relação aos agrotóxicos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D72D0" w:rsidRPr="006A6EDB">
        <w:rPr>
          <w:rFonts w:cs="Arial"/>
          <w:sz w:val="20"/>
          <w:szCs w:val="20"/>
          <w:lang w:eastAsia="pt-BR"/>
        </w:rPr>
        <w:t>suas potentes substâncias transgênicas tóxicas são utilizadas em plantaç</w:t>
      </w:r>
      <w:r w:rsidR="00FD72D0">
        <w:rPr>
          <w:rFonts w:cs="Arial"/>
          <w:sz w:val="20"/>
          <w:szCs w:val="20"/>
          <w:lang w:eastAsia="pt-BR"/>
        </w:rPr>
        <w:t xml:space="preserve">ões diversas na agricultura, em </w:t>
      </w:r>
      <w:r w:rsidR="00FD72D0" w:rsidRPr="006A6EDB">
        <w:rPr>
          <w:rFonts w:cs="Arial"/>
          <w:sz w:val="20"/>
          <w:szCs w:val="20"/>
          <w:lang w:eastAsia="pt-BR"/>
        </w:rPr>
        <w:t xml:space="preserve">escala mundial.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9019D" w:rsidRPr="006A6EDB">
        <w:rPr>
          <w:rFonts w:cs="Arial"/>
          <w:sz w:val="20"/>
          <w:szCs w:val="20"/>
          <w:lang w:eastAsia="pt-BR"/>
        </w:rPr>
        <w:t>seu uso indevido pode causar desequilíbrio nas populações de abelhas, por serem expostas a diferentes</w:t>
      </w:r>
      <w:r w:rsidR="0019019D">
        <w:rPr>
          <w:rFonts w:cs="Arial"/>
          <w:sz w:val="20"/>
          <w:szCs w:val="20"/>
          <w:lang w:eastAsia="pt-BR"/>
        </w:rPr>
        <w:t xml:space="preserve"> </w:t>
      </w:r>
      <w:r w:rsidR="0019019D" w:rsidRPr="006A6EDB">
        <w:rPr>
          <w:rFonts w:cs="Arial"/>
          <w:sz w:val="20"/>
          <w:szCs w:val="20"/>
          <w:lang w:eastAsia="pt-BR"/>
        </w:rPr>
        <w:t xml:space="preserve">substâncias químicas.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03014" w:rsidRPr="006A6EDB">
        <w:rPr>
          <w:rFonts w:cs="Arial"/>
          <w:sz w:val="20"/>
          <w:szCs w:val="20"/>
          <w:lang w:eastAsia="pt-BR"/>
        </w:rPr>
        <w:t>o uso eficiente do hipoclorito de sódio (água sanitária) é consi</w:t>
      </w:r>
      <w:r w:rsidR="00503014">
        <w:rPr>
          <w:rFonts w:cs="Arial"/>
          <w:sz w:val="20"/>
          <w:szCs w:val="20"/>
          <w:lang w:eastAsia="pt-BR"/>
        </w:rPr>
        <w:t xml:space="preserve">derado produto químico capaz de </w:t>
      </w:r>
      <w:r w:rsidR="00503014" w:rsidRPr="006A6EDB">
        <w:rPr>
          <w:rFonts w:cs="Arial"/>
          <w:sz w:val="20"/>
          <w:szCs w:val="20"/>
          <w:lang w:eastAsia="pt-BR"/>
        </w:rPr>
        <w:t xml:space="preserve">removê-los.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240AE" w:rsidRPr="006A6EDB">
        <w:rPr>
          <w:rFonts w:cs="Arial"/>
          <w:sz w:val="20"/>
          <w:szCs w:val="20"/>
          <w:lang w:eastAsia="pt-BR"/>
        </w:rPr>
        <w:t>o hábito de lavagem ou de remoção de cascas de frutas e de legumes é</w:t>
      </w:r>
      <w:r w:rsidR="000240AE">
        <w:rPr>
          <w:rFonts w:cs="Arial"/>
          <w:sz w:val="20"/>
          <w:szCs w:val="20"/>
          <w:lang w:eastAsia="pt-BR"/>
        </w:rPr>
        <w:t xml:space="preserve"> bastante eficaz na sua remoção </w:t>
      </w:r>
      <w:r w:rsidR="000240AE" w:rsidRPr="006A6EDB">
        <w:rPr>
          <w:rFonts w:cs="Arial"/>
          <w:sz w:val="20"/>
          <w:szCs w:val="20"/>
          <w:lang w:eastAsia="pt-BR"/>
        </w:rPr>
        <w:t xml:space="preserve">para a proteção humana.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C08D6" w:rsidRPr="006A6EDB">
        <w:rPr>
          <w:rFonts w:cs="Arial"/>
          <w:sz w:val="20"/>
          <w:szCs w:val="20"/>
          <w:lang w:eastAsia="pt-BR"/>
        </w:rPr>
        <w:t xml:space="preserve">a policultura de diversas espécies vegetais propicia condições </w:t>
      </w:r>
      <w:r w:rsidR="001C08D6">
        <w:rPr>
          <w:rFonts w:cs="Arial"/>
          <w:sz w:val="20"/>
          <w:szCs w:val="20"/>
          <w:lang w:eastAsia="pt-BR"/>
        </w:rPr>
        <w:t xml:space="preserve">favoráveis para a existência de </w:t>
      </w:r>
      <w:r w:rsidR="001C08D6" w:rsidRPr="006A6EDB">
        <w:rPr>
          <w:rFonts w:cs="Arial"/>
          <w:sz w:val="20"/>
          <w:szCs w:val="20"/>
          <w:lang w:eastAsia="pt-BR"/>
        </w:rPr>
        <w:t>pragas a</w:t>
      </w:r>
      <w:r w:rsidR="001C08D6">
        <w:rPr>
          <w:rFonts w:cs="Arial"/>
          <w:sz w:val="20"/>
          <w:szCs w:val="20"/>
          <w:lang w:eastAsia="pt-BR"/>
        </w:rPr>
        <w:t xml:space="preserve"> </w:t>
      </w:r>
      <w:r w:rsidR="001C08D6" w:rsidRPr="006A6EDB">
        <w:rPr>
          <w:rFonts w:cs="Arial"/>
          <w:sz w:val="20"/>
          <w:szCs w:val="20"/>
          <w:lang w:eastAsia="pt-BR"/>
        </w:rPr>
        <w:t>serem debeladas pelos produtos químicos.</w:t>
      </w:r>
      <w:r w:rsidR="001C08D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1847B8" w:rsidRDefault="001847B8" w:rsidP="001847B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677D5" w:rsidRDefault="005677D5" w:rsidP="005677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O uso indevido de agrotóxicos para o controle de insetos praga na lavoura pode prejudicar o desenvolvimento normal de insetos úteis, tais como abelhas, vespas, borboletas, mariposas, besouros etc. Os produtos também contribuem para a seleção de variedades de insetos resistentes.</w:t>
      </w:r>
    </w:p>
    <w:p w:rsidR="005677D5" w:rsidRDefault="005677D5" w:rsidP="005677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5677D5" w:rsidRDefault="005677D5" w:rsidP="005677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Comentários:</w:t>
      </w:r>
    </w:p>
    <w:p w:rsidR="00000000" w:rsidRDefault="005677D5" w:rsidP="005677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 xml:space="preserve">Os agrotóxicos não contêm substâncias transgênicas. A água sanitária não é capaz de eliminar os insetos praga das lavouras, bem como a remoção das cascas dos frutos e de legumes. A policultura de diversas espécies vegetais reduz a existência de pragas na agricultura. </w:t>
      </w:r>
    </w:p>
    <w:p w:rsidR="00000000" w:rsidRDefault="00453829" w:rsidP="005677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5677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5677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2322A" w:rsidRPr="0022322A" w:rsidRDefault="000D1869" w:rsidP="00223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(Unioeste 2021)  </w:t>
      </w:r>
      <w:r w:rsidR="0022322A" w:rsidRPr="0022322A">
        <w:rPr>
          <w:rFonts w:cs="Arial"/>
          <w:sz w:val="20"/>
          <w:szCs w:val="20"/>
          <w:lang w:eastAsia="pt-BR"/>
        </w:rPr>
        <w:t xml:space="preserve">Escorpiões do gênero </w:t>
      </w:r>
      <w:r w:rsidR="0022322A" w:rsidRPr="000847B5">
        <w:rPr>
          <w:rFonts w:cs="Arial"/>
          <w:i/>
          <w:sz w:val="20"/>
          <w:szCs w:val="20"/>
          <w:lang w:eastAsia="pt-BR"/>
        </w:rPr>
        <w:t>Ananteris</w:t>
      </w:r>
      <w:r w:rsidR="0022322A" w:rsidRPr="0022322A">
        <w:rPr>
          <w:rFonts w:cs="Arial"/>
          <w:sz w:val="20"/>
          <w:szCs w:val="20"/>
          <w:lang w:eastAsia="pt-BR"/>
        </w:rPr>
        <w:t xml:space="preserve"> realizam autotomia, um mecanismo de mutilação, que ocorre quando são apanhados pela cauda e estão prestes a ser devorados. Nesta estratégia radical, o animal perde parte da cauda e parte do abdome. Após esse processo de mutilação, os animais têm diminuição da expectativa de vida e do sucesso reprodutivo. A autotomia não ocorre apenas em escorpiões; também é comum em insetos, aranhas, lagartos, caranguejos, estrelas-do-mar, polvos e minhocas.</w:t>
      </w:r>
    </w:p>
    <w:p w:rsidR="0022322A" w:rsidRDefault="0022322A" w:rsidP="00223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2322A" w:rsidRPr="0022322A" w:rsidRDefault="0022322A" w:rsidP="00223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22322A">
        <w:rPr>
          <w:rFonts w:cs="Arial"/>
          <w:sz w:val="20"/>
          <w:szCs w:val="20"/>
          <w:lang w:eastAsia="pt-BR"/>
        </w:rPr>
        <w:t>Fonte: https://revistapesquisa.fapesp.br/mutilacao-que-salva/</w:t>
      </w:r>
    </w:p>
    <w:p w:rsidR="0022322A" w:rsidRDefault="0022322A" w:rsidP="00223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2322A" w:rsidRDefault="0022322A" w:rsidP="002232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2322A" w:rsidP="0022322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2322A">
        <w:rPr>
          <w:rFonts w:cs="Arial"/>
          <w:sz w:val="20"/>
          <w:szCs w:val="20"/>
          <w:lang w:eastAsia="pt-BR"/>
        </w:rPr>
        <w:t xml:space="preserve">A partir da leitura do enunciado,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6CC0" w:rsidRPr="0022322A">
        <w:rPr>
          <w:rFonts w:cs="Arial"/>
          <w:sz w:val="20"/>
          <w:szCs w:val="20"/>
          <w:lang w:eastAsia="pt-BR"/>
        </w:rPr>
        <w:t xml:space="preserve">Autotomia ocorre somente em anelídeos e artrópodes.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B2CB9" w:rsidRPr="0022322A">
        <w:rPr>
          <w:rFonts w:cs="Arial"/>
          <w:sz w:val="20"/>
          <w:szCs w:val="20"/>
          <w:lang w:eastAsia="pt-BR"/>
        </w:rPr>
        <w:t xml:space="preserve">Escorpiões estão no grupo dos crustáceos.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A2471" w:rsidRPr="0022322A">
        <w:rPr>
          <w:rFonts w:cs="Arial"/>
          <w:sz w:val="20"/>
          <w:szCs w:val="20"/>
          <w:lang w:eastAsia="pt-BR"/>
        </w:rPr>
        <w:t xml:space="preserve">Escorpiões são exemplos de quilópodes e possuem cabeça, tórax e abdome.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B36D6" w:rsidRPr="0022322A">
        <w:rPr>
          <w:rFonts w:cs="Arial"/>
          <w:sz w:val="20"/>
          <w:szCs w:val="20"/>
          <w:lang w:eastAsia="pt-BR"/>
        </w:rPr>
        <w:t xml:space="preserve">Escorpiões são insetos com aguilhão caudal.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04C3C" w:rsidRPr="0022322A">
        <w:rPr>
          <w:rFonts w:cs="Arial"/>
          <w:sz w:val="20"/>
          <w:szCs w:val="20"/>
          <w:lang w:eastAsia="pt-BR"/>
        </w:rPr>
        <w:t>Escorpiões são artrópodes quelicerados.</w:t>
      </w:r>
      <w:r w:rsidR="00404C3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F4FB1" w:rsidRDefault="007F4FB1" w:rsidP="007F4FB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592A75" w:rsidRPr="00CD5046" w:rsidRDefault="00592A75" w:rsidP="00CD50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</w:p>
    <w:p w:rsidR="00CD5046" w:rsidRPr="00CD5046" w:rsidRDefault="00CD5046" w:rsidP="00CD504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CD5046">
        <w:rPr>
          <w:rFonts w:cs="Arial"/>
          <w:sz w:val="20"/>
          <w:szCs w:val="18"/>
          <w:lang w:eastAsia="pt-BR"/>
        </w:rPr>
        <w:t>[A] Incorreta. A autotomia pode ocorrer em artrópodes, anelídeos, moluscos, equinodermos e répteis.</w:t>
      </w:r>
    </w:p>
    <w:p w:rsidR="00CD5046" w:rsidRPr="00CD5046" w:rsidRDefault="00CD5046" w:rsidP="00CD504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CD5046">
        <w:rPr>
          <w:rFonts w:cs="Arial"/>
          <w:sz w:val="20"/>
          <w:szCs w:val="18"/>
          <w:lang w:eastAsia="pt-BR"/>
        </w:rPr>
        <w:t>[B] Incorreta. Os escorpiões são artrópodes do grupo dos quelicerados; os crustáceos são artrópodes que apresentam cefalotórax, abdome e dois pares de antenas, como os caranguejos.</w:t>
      </w:r>
    </w:p>
    <w:p w:rsidR="00CD5046" w:rsidRPr="00CD5046" w:rsidRDefault="00CD5046" w:rsidP="00CD504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CD5046">
        <w:rPr>
          <w:rFonts w:cs="Arial"/>
          <w:sz w:val="20"/>
          <w:szCs w:val="18"/>
          <w:lang w:eastAsia="pt-BR"/>
        </w:rPr>
        <w:t>[C] Incorreta. Os escorpiões são exemplos de artrópodes do grupo dos quelicerados e possuem cefalotórax, abdome, quatro pares de pernas, um par de quelíceras e ausência de antenas; os quilópodes são artrópodes que possuem cabeça, tronco com um par de pernas por segmento e um par de antenas, como as lacrais.</w:t>
      </w:r>
    </w:p>
    <w:p w:rsidR="00CD5046" w:rsidRPr="00CD5046" w:rsidRDefault="00CD5046" w:rsidP="00CD5046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CD5046">
        <w:rPr>
          <w:rFonts w:cs="Arial"/>
          <w:sz w:val="20"/>
          <w:szCs w:val="18"/>
          <w:lang w:eastAsia="pt-BR"/>
        </w:rPr>
        <w:t>[D] Incorreta. Os escorpiões são artrópodes do grupo dos quelicerados e possuem aguilhão caudal; os insetos são artrópodes que possuem cabeça, tórax, abdome, um par de antenas e três pares de pernas.</w:t>
      </w:r>
    </w:p>
    <w:p w:rsidR="00000000" w:rsidRDefault="00CD5046" w:rsidP="00CD5046">
      <w:pPr>
        <w:spacing w:after="0" w:line="240" w:lineRule="auto"/>
        <w:ind w:left="284" w:hanging="284"/>
        <w:rPr>
          <w:lang w:eastAsia="pt-BR"/>
        </w:rPr>
      </w:pPr>
      <w:r w:rsidRPr="00CD5046">
        <w:rPr>
          <w:rFonts w:cs="Arial"/>
          <w:sz w:val="20"/>
          <w:szCs w:val="18"/>
          <w:lang w:eastAsia="pt-BR"/>
        </w:rPr>
        <w:t xml:space="preserve">[E] Correta. Os escorpiões são artrópodes do grupo dos quelicerados e possuem um par de quelíceras, estruturas afiadas resultantes da modificação do primeiro par de apêndices bucais que participam da captura de alimentos. </w:t>
      </w:r>
    </w:p>
    <w:p w:rsidR="00000000" w:rsidRDefault="00453829" w:rsidP="00CD5046">
      <w:pPr>
        <w:spacing w:after="0" w:line="240" w:lineRule="auto"/>
        <w:ind w:left="284" w:hanging="284"/>
        <w:rPr>
          <w:lang w:eastAsia="pt-BR"/>
        </w:rPr>
      </w:pPr>
    </w:p>
    <w:p w:rsidR="00000000" w:rsidRDefault="00453829" w:rsidP="00CD5046">
      <w:pPr>
        <w:spacing w:after="0" w:line="240" w:lineRule="auto"/>
        <w:ind w:left="284" w:hanging="284"/>
        <w:rPr>
          <w:lang w:eastAsia="pt-BR"/>
        </w:rPr>
      </w:pPr>
    </w:p>
    <w:p w:rsidR="00000000" w:rsidRDefault="00453829" w:rsidP="00CD5046">
      <w:pPr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671D1" w:rsidRPr="00C671D1" w:rsidRDefault="000D1869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(Uema 2021)  </w:t>
      </w:r>
      <w:r w:rsidR="00C671D1" w:rsidRPr="00C671D1">
        <w:rPr>
          <w:rFonts w:cs="Arial"/>
          <w:sz w:val="20"/>
          <w:szCs w:val="20"/>
          <w:lang w:eastAsia="pt-BR"/>
        </w:rPr>
        <w:t>Os insetos reúnem o maior número de espécies animais co</w:t>
      </w:r>
      <w:r w:rsidR="00C671D1">
        <w:rPr>
          <w:rFonts w:cs="Arial"/>
          <w:sz w:val="20"/>
          <w:szCs w:val="20"/>
          <w:lang w:eastAsia="pt-BR"/>
        </w:rPr>
        <w:t xml:space="preserve">nhecidas. Assim, é o grupo mais </w:t>
      </w:r>
      <w:r w:rsidR="00C671D1" w:rsidRPr="00C671D1">
        <w:rPr>
          <w:rFonts w:cs="Arial"/>
          <w:sz w:val="20"/>
          <w:szCs w:val="20"/>
          <w:lang w:eastAsia="pt-BR"/>
        </w:rPr>
        <w:t>diversificado de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 xml:space="preserve">artrópodes, e consequentemente, entre todos os </w:t>
      </w:r>
      <w:r w:rsidR="00C671D1">
        <w:rPr>
          <w:rFonts w:cs="Arial"/>
          <w:sz w:val="20"/>
          <w:szCs w:val="20"/>
          <w:lang w:eastAsia="pt-BR"/>
        </w:rPr>
        <w:t xml:space="preserve">animais. O grande sucesso desse </w:t>
      </w:r>
      <w:r w:rsidR="00C671D1" w:rsidRPr="00C671D1">
        <w:rPr>
          <w:rFonts w:cs="Arial"/>
          <w:sz w:val="20"/>
          <w:szCs w:val="20"/>
          <w:lang w:eastAsia="pt-BR"/>
        </w:rPr>
        <w:t>grupo no meio terrestre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>é atribuído especialmente a seu exoesqu</w:t>
      </w:r>
      <w:r w:rsidR="00C671D1">
        <w:rPr>
          <w:rFonts w:cs="Arial"/>
          <w:sz w:val="20"/>
          <w:szCs w:val="20"/>
          <w:lang w:eastAsia="pt-BR"/>
        </w:rPr>
        <w:t xml:space="preserve">eleto quitinoso e à evolução do </w:t>
      </w:r>
      <w:r w:rsidR="00C671D1" w:rsidRPr="00C671D1">
        <w:rPr>
          <w:rFonts w:cs="Arial"/>
          <w:sz w:val="20"/>
          <w:szCs w:val="20"/>
          <w:lang w:eastAsia="pt-BR"/>
        </w:rPr>
        <w:t>voo, características que permitiram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>deslocamento eficiente e ráp</w:t>
      </w:r>
      <w:r w:rsidR="00C671D1">
        <w:rPr>
          <w:rFonts w:cs="Arial"/>
          <w:sz w:val="20"/>
          <w:szCs w:val="20"/>
          <w:lang w:eastAsia="pt-BR"/>
        </w:rPr>
        <w:t xml:space="preserve">ido, </w:t>
      </w:r>
      <w:r w:rsidR="00C671D1">
        <w:rPr>
          <w:rFonts w:cs="Arial"/>
          <w:sz w:val="20"/>
          <w:szCs w:val="20"/>
          <w:lang w:eastAsia="pt-BR"/>
        </w:rPr>
        <w:lastRenderedPageBreak/>
        <w:t xml:space="preserve">fuga de predadores e busca </w:t>
      </w:r>
      <w:r w:rsidR="00C671D1" w:rsidRPr="00C671D1">
        <w:rPr>
          <w:rFonts w:cs="Arial"/>
          <w:sz w:val="20"/>
          <w:szCs w:val="20"/>
          <w:lang w:eastAsia="pt-BR"/>
        </w:rPr>
        <w:t>de novas formas de alimento. Além disso, os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>insetos têm sexos separados, sua fecundação é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>interna e são ovíparos.</w:t>
      </w:r>
    </w:p>
    <w:p w:rsid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671D1" w:rsidRP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C671D1">
        <w:rPr>
          <w:rFonts w:cs="Arial"/>
          <w:sz w:val="20"/>
          <w:szCs w:val="20"/>
          <w:lang w:eastAsia="pt-BR"/>
        </w:rPr>
        <w:t xml:space="preserve">LOPES, Sônia; ROSSO, Sérgio. </w:t>
      </w:r>
      <w:r w:rsidRPr="00C671D1">
        <w:rPr>
          <w:rFonts w:cs="Arial"/>
          <w:i/>
          <w:sz w:val="20"/>
          <w:szCs w:val="20"/>
          <w:lang w:eastAsia="pt-BR"/>
        </w:rPr>
        <w:t>BIO: volume único</w:t>
      </w:r>
      <w:r w:rsidRPr="00C671D1">
        <w:rPr>
          <w:rFonts w:cs="Arial"/>
          <w:sz w:val="20"/>
          <w:szCs w:val="20"/>
          <w:lang w:eastAsia="pt-BR"/>
        </w:rPr>
        <w:t>. 2.ed. São Paulo: Saraiva, 2013.</w:t>
      </w:r>
    </w:p>
    <w:p w:rsid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671D1" w:rsidRP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671D1">
        <w:rPr>
          <w:rFonts w:cs="Arial"/>
          <w:sz w:val="20"/>
          <w:szCs w:val="20"/>
          <w:lang w:eastAsia="pt-BR"/>
        </w:rPr>
        <w:t>Pode-se afirmar que os insetos têm desenvolvimento</w:t>
      </w:r>
    </w:p>
    <w:p w:rsid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671D1" w:rsidRP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C671D1">
        <w:rPr>
          <w:rFonts w:cs="Arial"/>
          <w:sz w:val="20"/>
          <w:szCs w:val="20"/>
          <w:lang w:eastAsia="pt-BR"/>
        </w:rPr>
        <w:t>I. ametábolo, direto, sem metamorfose. Do ovo eclode um indiví</w:t>
      </w:r>
      <w:r>
        <w:rPr>
          <w:rFonts w:cs="Arial"/>
          <w:sz w:val="20"/>
          <w:szCs w:val="20"/>
          <w:lang w:eastAsia="pt-BR"/>
        </w:rPr>
        <w:t xml:space="preserve">duo jovem semelhante ao adulto. </w:t>
      </w:r>
      <w:r w:rsidRPr="00C671D1">
        <w:rPr>
          <w:rFonts w:cs="Arial"/>
          <w:sz w:val="20"/>
          <w:szCs w:val="20"/>
          <w:lang w:eastAsia="pt-BR"/>
        </w:rPr>
        <w:t>Exemplo:</w:t>
      </w:r>
      <w:r>
        <w:rPr>
          <w:rFonts w:cs="Arial"/>
          <w:sz w:val="20"/>
          <w:szCs w:val="20"/>
          <w:lang w:eastAsia="pt-BR"/>
        </w:rPr>
        <w:t xml:space="preserve"> </w:t>
      </w:r>
      <w:r w:rsidRPr="00C671D1">
        <w:rPr>
          <w:rFonts w:cs="Arial"/>
          <w:sz w:val="20"/>
          <w:szCs w:val="20"/>
          <w:lang w:eastAsia="pt-BR"/>
        </w:rPr>
        <w:t>traça-dos-livros.</w:t>
      </w:r>
    </w:p>
    <w:p w:rsidR="00C671D1" w:rsidRP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671D1">
        <w:rPr>
          <w:rFonts w:cs="Arial"/>
          <w:sz w:val="20"/>
          <w:szCs w:val="20"/>
          <w:lang w:eastAsia="pt-BR"/>
        </w:rPr>
        <w:t>II. hemimetáb</w:t>
      </w:r>
      <w:r w:rsidR="007346E3">
        <w:rPr>
          <w:rFonts w:cs="Arial"/>
          <w:sz w:val="20"/>
          <w:szCs w:val="20"/>
          <w:lang w:eastAsia="pt-BR"/>
        </w:rPr>
        <w:t>o</w:t>
      </w:r>
      <w:r w:rsidRPr="00C671D1">
        <w:rPr>
          <w:rFonts w:cs="Arial"/>
          <w:sz w:val="20"/>
          <w:szCs w:val="20"/>
          <w:lang w:eastAsia="pt-BR"/>
        </w:rPr>
        <w:t>lo, indireto, com metamorfose incompleta. Do ovo</w:t>
      </w:r>
      <w:r>
        <w:rPr>
          <w:rFonts w:cs="Arial"/>
          <w:sz w:val="20"/>
          <w:szCs w:val="20"/>
          <w:lang w:eastAsia="pt-BR"/>
        </w:rPr>
        <w:t xml:space="preserve"> eclode uma ninfa semelhante ao </w:t>
      </w:r>
      <w:r w:rsidRPr="00C671D1">
        <w:rPr>
          <w:rFonts w:cs="Arial"/>
          <w:sz w:val="20"/>
          <w:szCs w:val="20"/>
          <w:lang w:eastAsia="pt-BR"/>
        </w:rPr>
        <w:t>adulto,</w:t>
      </w:r>
      <w:r>
        <w:rPr>
          <w:rFonts w:cs="Arial"/>
          <w:sz w:val="20"/>
          <w:szCs w:val="20"/>
          <w:lang w:eastAsia="pt-BR"/>
        </w:rPr>
        <w:t xml:space="preserve"> </w:t>
      </w:r>
      <w:r w:rsidRPr="00C671D1">
        <w:rPr>
          <w:rFonts w:cs="Arial"/>
          <w:sz w:val="20"/>
          <w:szCs w:val="20"/>
          <w:lang w:eastAsia="pt-BR"/>
        </w:rPr>
        <w:t>mas não tem asas desenvolvidas. A ninfa origina o adulto. Exemplo: percevejo.</w:t>
      </w:r>
    </w:p>
    <w:p w:rsidR="00C671D1" w:rsidRPr="00C671D1" w:rsidRDefault="007346E3" w:rsidP="00C671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III. holometábo</w:t>
      </w:r>
      <w:r w:rsidR="00C671D1" w:rsidRPr="00C671D1">
        <w:rPr>
          <w:rFonts w:cs="Arial"/>
          <w:sz w:val="20"/>
          <w:szCs w:val="20"/>
          <w:lang w:eastAsia="pt-BR"/>
        </w:rPr>
        <w:t>lo, indireto, com metamorfose completa. Do ovo eclod</w:t>
      </w:r>
      <w:r w:rsidR="00C671D1">
        <w:rPr>
          <w:rFonts w:cs="Arial"/>
          <w:sz w:val="20"/>
          <w:szCs w:val="20"/>
          <w:lang w:eastAsia="pt-BR"/>
        </w:rPr>
        <w:t xml:space="preserve">e uma larva distinta do adulto, </w:t>
      </w:r>
      <w:r w:rsidR="00C671D1" w:rsidRPr="00C671D1">
        <w:rPr>
          <w:rFonts w:cs="Arial"/>
          <w:sz w:val="20"/>
          <w:szCs w:val="20"/>
          <w:lang w:eastAsia="pt-BR"/>
        </w:rPr>
        <w:t>passa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>por uma fase de pupa, podendo formar casulo. Daí ocorr</w:t>
      </w:r>
      <w:r w:rsidR="00C671D1">
        <w:rPr>
          <w:rFonts w:cs="Arial"/>
          <w:sz w:val="20"/>
          <w:szCs w:val="20"/>
          <w:lang w:eastAsia="pt-BR"/>
        </w:rPr>
        <w:t xml:space="preserve">e a metamorfose onde a larva se </w:t>
      </w:r>
      <w:r w:rsidR="00C671D1" w:rsidRPr="00C671D1">
        <w:rPr>
          <w:rFonts w:cs="Arial"/>
          <w:sz w:val="20"/>
          <w:szCs w:val="20"/>
          <w:lang w:eastAsia="pt-BR"/>
        </w:rPr>
        <w:t>transforma no</w:t>
      </w:r>
      <w:r w:rsidR="00C671D1">
        <w:rPr>
          <w:rFonts w:cs="Arial"/>
          <w:sz w:val="20"/>
          <w:szCs w:val="20"/>
          <w:lang w:eastAsia="pt-BR"/>
        </w:rPr>
        <w:t xml:space="preserve"> </w:t>
      </w:r>
      <w:r w:rsidR="00C671D1" w:rsidRPr="00C671D1">
        <w:rPr>
          <w:rFonts w:cs="Arial"/>
          <w:sz w:val="20"/>
          <w:szCs w:val="20"/>
          <w:lang w:eastAsia="pt-BR"/>
        </w:rPr>
        <w:t>jovem que emerge completamente formado e origina o adulto. Exemplo: moscas.</w:t>
      </w:r>
    </w:p>
    <w:p w:rsidR="00C671D1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671D1" w:rsidP="00C671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71D1">
        <w:rPr>
          <w:rFonts w:cs="Arial"/>
          <w:sz w:val="20"/>
          <w:szCs w:val="20"/>
          <w:lang w:eastAsia="pt-BR"/>
        </w:rPr>
        <w:t xml:space="preserve">Estão corretas as seguintes afirmativas: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157E" w:rsidRPr="00C671D1">
        <w:rPr>
          <w:rFonts w:cs="Arial"/>
          <w:sz w:val="20"/>
          <w:szCs w:val="20"/>
          <w:lang w:eastAsia="pt-BR"/>
        </w:rPr>
        <w:t xml:space="preserve">I e II, apenas.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F650F" w:rsidRPr="00C671D1">
        <w:rPr>
          <w:rFonts w:cs="Arial"/>
          <w:sz w:val="20"/>
          <w:szCs w:val="20"/>
          <w:lang w:eastAsia="pt-BR"/>
        </w:rPr>
        <w:t xml:space="preserve">I, II e III.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2B72" w:rsidRPr="00C671D1">
        <w:rPr>
          <w:rFonts w:cs="Arial"/>
          <w:sz w:val="20"/>
          <w:szCs w:val="20"/>
          <w:lang w:eastAsia="pt-BR"/>
        </w:rPr>
        <w:t xml:space="preserve">I e III, apenas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9083B" w:rsidRPr="00C671D1">
        <w:rPr>
          <w:rFonts w:cs="Arial"/>
          <w:sz w:val="20"/>
          <w:szCs w:val="20"/>
          <w:lang w:eastAsia="pt-BR"/>
        </w:rPr>
        <w:t xml:space="preserve">II e III, apenas.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3AEB" w:rsidRPr="00C671D1">
        <w:rPr>
          <w:rFonts w:cs="Arial"/>
          <w:sz w:val="20"/>
          <w:szCs w:val="20"/>
          <w:lang w:eastAsia="pt-BR"/>
        </w:rPr>
        <w:t>III, apenas.</w:t>
      </w:r>
      <w:r w:rsidR="00F23AE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F1934" w:rsidRDefault="00706852" w:rsidP="009F19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9F1934" w:rsidRDefault="009F1934" w:rsidP="009F19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F1934" w:rsidRDefault="009F1934" w:rsidP="009F19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Os três itens estão corretos.</w:t>
      </w:r>
    </w:p>
    <w:p w:rsidR="009F1934" w:rsidRDefault="009F1934" w:rsidP="009F19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9F1934" w:rsidRDefault="009F1934" w:rsidP="009F193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Comentário:</w:t>
      </w:r>
    </w:p>
    <w:p w:rsidR="00000000" w:rsidRDefault="009F1934" w:rsidP="009F19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Nos insetos holometábolos lepidópteros, tais como borboletas e mariposas, a fase de larva também é conhecida como lagarta, taturana ou mandarová. A pupa também é chamada de crisálida.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453829" w:rsidP="009F19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9F19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9F19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627D1" w:rsidRPr="00D627D1" w:rsidRDefault="000D1869" w:rsidP="00D6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(Fcmscsp 2021)  </w:t>
      </w:r>
      <w:r w:rsidR="00D627D1" w:rsidRPr="00D627D1">
        <w:rPr>
          <w:rFonts w:cs="Arial"/>
          <w:sz w:val="20"/>
          <w:szCs w:val="20"/>
          <w:lang w:eastAsia="pt-BR"/>
        </w:rPr>
        <w:t xml:space="preserve">A imagem mostra um animal do gênero </w:t>
      </w:r>
      <w:r w:rsidR="00D627D1" w:rsidRPr="00D627D1">
        <w:rPr>
          <w:rFonts w:cs="Arial"/>
          <w:i/>
          <w:sz w:val="20"/>
          <w:szCs w:val="20"/>
          <w:lang w:eastAsia="pt-BR"/>
        </w:rPr>
        <w:t>Limulus sp</w:t>
      </w:r>
      <w:r w:rsidR="00D627D1" w:rsidRPr="00D627D1">
        <w:rPr>
          <w:rFonts w:cs="Arial"/>
          <w:sz w:val="20"/>
          <w:szCs w:val="20"/>
          <w:lang w:eastAsia="pt-BR"/>
        </w:rPr>
        <w:t>, que vive</w:t>
      </w:r>
      <w:r w:rsidR="00D627D1">
        <w:rPr>
          <w:rFonts w:cs="Arial"/>
          <w:sz w:val="20"/>
          <w:szCs w:val="20"/>
          <w:lang w:eastAsia="pt-BR"/>
        </w:rPr>
        <w:t xml:space="preserve"> </w:t>
      </w:r>
      <w:r w:rsidR="00D627D1" w:rsidRPr="00D627D1">
        <w:rPr>
          <w:rFonts w:cs="Arial"/>
          <w:sz w:val="20"/>
          <w:szCs w:val="20"/>
          <w:lang w:eastAsia="pt-BR"/>
        </w:rPr>
        <w:t>em mares rasos do Atlântico Norte.</w:t>
      </w:r>
    </w:p>
    <w:p w:rsidR="00D627D1" w:rsidRDefault="00D627D1" w:rsidP="00D6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D627D1" w:rsidRDefault="00453829" w:rsidP="00D6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381375" cy="2390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D6" w:rsidRDefault="00D967D6" w:rsidP="00D6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D967D6" w:rsidRDefault="00453829" w:rsidP="00D6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48075" cy="2409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D1" w:rsidRPr="00D627D1" w:rsidRDefault="00D627D1" w:rsidP="00D627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627D1" w:rsidP="00D627D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627D1">
        <w:rPr>
          <w:rFonts w:cs="Arial"/>
          <w:sz w:val="20"/>
          <w:szCs w:val="20"/>
          <w:lang w:eastAsia="pt-BR"/>
        </w:rPr>
        <w:t>A análise da anatomia extern</w:t>
      </w:r>
      <w:r w:rsidR="005106B0">
        <w:rPr>
          <w:rFonts w:cs="Arial"/>
          <w:sz w:val="20"/>
          <w:szCs w:val="20"/>
          <w:lang w:eastAsia="pt-BR"/>
        </w:rPr>
        <w:t xml:space="preserve">a desse animal permite concluir que ele pertence ao grupo de </w:t>
      </w:r>
      <w:r w:rsidRPr="00D627D1">
        <w:rPr>
          <w:rFonts w:cs="Arial"/>
          <w:sz w:val="20"/>
          <w:szCs w:val="20"/>
          <w:lang w:eastAsia="pt-BR"/>
        </w:rPr>
        <w:t>Arthropoda mais próximo evolutivamente</w:t>
      </w:r>
      <w:r w:rsidR="005106B0">
        <w:rPr>
          <w:rFonts w:cs="Arial"/>
          <w:sz w:val="20"/>
          <w:szCs w:val="20"/>
          <w:lang w:eastAsia="pt-BR"/>
        </w:rPr>
        <w:t xml:space="preserve"> </w:t>
      </w:r>
      <w:r w:rsidRPr="00D627D1">
        <w:rPr>
          <w:rFonts w:cs="Arial"/>
          <w:sz w:val="20"/>
          <w:szCs w:val="20"/>
          <w:lang w:eastAsia="pt-BR"/>
        </w:rPr>
        <w:t xml:space="preserve">dos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306B3" w:rsidRPr="00D627D1">
        <w:rPr>
          <w:rFonts w:cs="Arial"/>
          <w:sz w:val="20"/>
          <w:szCs w:val="20"/>
          <w:lang w:eastAsia="pt-BR"/>
        </w:rPr>
        <w:t xml:space="preserve">quilópodes, devido à ausência de antenas.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6723" w:rsidRPr="00D627D1">
        <w:rPr>
          <w:rFonts w:cs="Arial"/>
          <w:sz w:val="20"/>
          <w:szCs w:val="20"/>
          <w:lang w:eastAsia="pt-BR"/>
        </w:rPr>
        <w:t xml:space="preserve">aracnídeos, devido à presença de quelíceras.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703F" w:rsidRPr="00D627D1">
        <w:rPr>
          <w:rFonts w:cs="Arial"/>
          <w:sz w:val="20"/>
          <w:szCs w:val="20"/>
          <w:lang w:eastAsia="pt-BR"/>
        </w:rPr>
        <w:t xml:space="preserve">insetos, devido à ausência de cefalotórax.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A64A3" w:rsidRPr="00D627D1">
        <w:rPr>
          <w:rFonts w:cs="Arial"/>
          <w:sz w:val="20"/>
          <w:szCs w:val="20"/>
          <w:lang w:eastAsia="pt-BR"/>
        </w:rPr>
        <w:t xml:space="preserve">crustáceos, devido à presença de brânquias.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54B4" w:rsidRPr="00D627D1">
        <w:rPr>
          <w:rFonts w:cs="Arial"/>
          <w:sz w:val="20"/>
          <w:szCs w:val="20"/>
          <w:lang w:eastAsia="pt-BR"/>
        </w:rPr>
        <w:t>miriápodes, devido ao número de pernas articuladas.</w:t>
      </w:r>
      <w:r w:rsidR="00D254B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24259" w:rsidRDefault="00024259" w:rsidP="000242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40D5F" w:rsidRDefault="00240D5F" w:rsidP="00240D5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 xml:space="preserve">A anatomia externa do </w:t>
      </w:r>
      <w:r>
        <w:rPr>
          <w:rFonts w:cs="Arial"/>
          <w:i/>
          <w:iCs/>
          <w:sz w:val="20"/>
          <w:szCs w:val="18"/>
          <w:lang w:eastAsia="pt-BR"/>
        </w:rPr>
        <w:t>Limulus sp.</w:t>
      </w:r>
      <w:r>
        <w:rPr>
          <w:rFonts w:cs="Arial"/>
          <w:sz w:val="20"/>
          <w:szCs w:val="18"/>
          <w:lang w:eastAsia="pt-BR"/>
        </w:rPr>
        <w:t xml:space="preserve"> Revela proximidade evolutiva com o grupo dos aracnídeos por apresentar quelíceras, pedipalpos e quatro pares de pernas articuladas.</w:t>
      </w:r>
    </w:p>
    <w:p w:rsidR="00240D5F" w:rsidRDefault="00240D5F" w:rsidP="00240D5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00000" w:rsidRDefault="00240D5F" w:rsidP="00240D5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Comentários: Os quilópodes, como as centopeias, possuem um par de antenas (díceros). A maioria dos insetos apresenta o corpo subdividido em cabeça, tórax e abdome. Os crustáceos não possuem quelíceras ou pedipalpos. Os miriápodes incluem os quilópodes e diplópodes (piolho-de-cobra) e apresentam inúmeros pares de pernas articuladas.</w:t>
      </w:r>
      <w:r w:rsidRPr="00240D5F">
        <w:rPr>
          <w:rFonts w:cs="Arial"/>
          <w:sz w:val="20"/>
          <w:szCs w:val="18"/>
          <w:lang w:eastAsia="pt-BR"/>
        </w:rPr>
        <w:t xml:space="preserve"> </w:t>
      </w:r>
    </w:p>
    <w:p w:rsidR="00000000" w:rsidRDefault="00453829" w:rsidP="00240D5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240D5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240D5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47314" w:rsidRDefault="000D1869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(Fcmmg 2020)  </w:t>
      </w:r>
      <w:r w:rsidR="00D47314" w:rsidRPr="00D47314">
        <w:rPr>
          <w:rFonts w:cs="Arial"/>
          <w:sz w:val="20"/>
          <w:szCs w:val="20"/>
          <w:lang w:eastAsia="pt-BR"/>
        </w:rPr>
        <w:t>Leia o texto abaixo:</w:t>
      </w:r>
    </w:p>
    <w:p w:rsidR="00D47314" w:rsidRP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47314">
        <w:rPr>
          <w:rFonts w:cs="Arial"/>
          <w:sz w:val="20"/>
          <w:szCs w:val="20"/>
          <w:lang w:eastAsia="pt-BR"/>
        </w:rPr>
        <w:t>Uma colmeia dispõe, em média, de 50 mil abelhas, que tr</w:t>
      </w:r>
      <w:r>
        <w:rPr>
          <w:rFonts w:cs="Arial"/>
          <w:sz w:val="20"/>
          <w:szCs w:val="20"/>
          <w:lang w:eastAsia="pt-BR"/>
        </w:rPr>
        <w:t xml:space="preserve">abalham de maneira organizada e </w:t>
      </w:r>
      <w:r w:rsidRPr="00D47314">
        <w:rPr>
          <w:rFonts w:cs="Arial"/>
          <w:sz w:val="20"/>
          <w:szCs w:val="20"/>
          <w:lang w:eastAsia="pt-BR"/>
        </w:rPr>
        <w:t>hierárquica. A rainha é responsável por gerar descendent</w:t>
      </w:r>
      <w:r>
        <w:rPr>
          <w:rFonts w:cs="Arial"/>
          <w:sz w:val="20"/>
          <w:szCs w:val="20"/>
          <w:lang w:eastAsia="pt-BR"/>
        </w:rPr>
        <w:t>es após copular com os zangões.</w:t>
      </w:r>
    </w:p>
    <w:p w:rsidR="00D47314" w:rsidRP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47314">
        <w:rPr>
          <w:rFonts w:cs="Arial"/>
          <w:sz w:val="20"/>
          <w:szCs w:val="20"/>
          <w:lang w:eastAsia="pt-BR"/>
        </w:rPr>
        <w:t>Da maioria dos ovos gerados, derivam as operárias, f</w:t>
      </w:r>
      <w:r>
        <w:rPr>
          <w:rFonts w:cs="Arial"/>
          <w:sz w:val="20"/>
          <w:szCs w:val="20"/>
          <w:lang w:eastAsia="pt-BR"/>
        </w:rPr>
        <w:t xml:space="preserve">êmeas inférteis que compõem 96% </w:t>
      </w:r>
      <w:r w:rsidRPr="00D47314">
        <w:rPr>
          <w:rFonts w:cs="Arial"/>
          <w:sz w:val="20"/>
          <w:szCs w:val="20"/>
          <w:lang w:eastAsia="pt-BR"/>
        </w:rPr>
        <w:t>da colmeia. Os zangões vivem até noventa dias e nascem de óvulos não fecundados.</w:t>
      </w:r>
    </w:p>
    <w:p w:rsid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47314" w:rsidRP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D47314">
        <w:rPr>
          <w:rFonts w:cs="Arial"/>
          <w:sz w:val="20"/>
          <w:szCs w:val="20"/>
          <w:lang w:eastAsia="pt-BR"/>
        </w:rPr>
        <w:t xml:space="preserve">(PUJOL, L. </w:t>
      </w:r>
      <w:r w:rsidRPr="00D47314">
        <w:rPr>
          <w:rFonts w:cs="Arial"/>
          <w:i/>
          <w:sz w:val="20"/>
          <w:szCs w:val="20"/>
          <w:lang w:eastAsia="pt-BR"/>
        </w:rPr>
        <w:t>Operação Zangão</w:t>
      </w:r>
      <w:r w:rsidRPr="00D47314">
        <w:rPr>
          <w:rFonts w:cs="Arial"/>
          <w:sz w:val="20"/>
          <w:szCs w:val="20"/>
          <w:lang w:eastAsia="pt-BR"/>
        </w:rPr>
        <w:t>. Piauí, agosto de 2019. Adaptado.)</w:t>
      </w:r>
    </w:p>
    <w:p w:rsid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47314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D47314" w:rsidP="00D4731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47314">
        <w:rPr>
          <w:rFonts w:cs="Arial"/>
          <w:sz w:val="20"/>
          <w:szCs w:val="20"/>
          <w:lang w:eastAsia="pt-BR"/>
        </w:rPr>
        <w:t xml:space="preserve">Em relação a essa espécie, é </w:t>
      </w:r>
      <w:r w:rsidRPr="00D47314">
        <w:rPr>
          <w:rFonts w:cs="Arial"/>
          <w:b/>
          <w:sz w:val="20"/>
          <w:szCs w:val="20"/>
          <w:lang w:eastAsia="pt-BR"/>
        </w:rPr>
        <w:t>CORRETO</w:t>
      </w:r>
      <w:r w:rsidRPr="00D47314">
        <w:rPr>
          <w:rFonts w:cs="Arial"/>
          <w:sz w:val="20"/>
          <w:szCs w:val="20"/>
          <w:lang w:eastAsia="pt-BR"/>
        </w:rPr>
        <w:t xml:space="preserve"> afirmar que: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32F82" w:rsidRPr="00D47314">
        <w:rPr>
          <w:rFonts w:cs="Arial"/>
          <w:sz w:val="20"/>
          <w:szCs w:val="20"/>
          <w:lang w:eastAsia="pt-BR"/>
        </w:rPr>
        <w:t xml:space="preserve">O cromossomo sexual é XX e XY.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2C08" w:rsidRPr="00D47314">
        <w:rPr>
          <w:rFonts w:cs="Arial"/>
          <w:sz w:val="20"/>
          <w:szCs w:val="20"/>
          <w:lang w:eastAsia="pt-BR"/>
        </w:rPr>
        <w:t xml:space="preserve">As operárias são haploides (n).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5F1D" w:rsidRPr="00D47314">
        <w:rPr>
          <w:rFonts w:cs="Arial"/>
          <w:sz w:val="20"/>
          <w:szCs w:val="20"/>
          <w:lang w:eastAsia="pt-BR"/>
        </w:rPr>
        <w:t xml:space="preserve">Os zangões são haploides (n).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16020" w:rsidRPr="00D47314">
        <w:rPr>
          <w:rFonts w:cs="Arial"/>
          <w:sz w:val="20"/>
          <w:szCs w:val="20"/>
          <w:lang w:eastAsia="pt-BR"/>
        </w:rPr>
        <w:t>A rainha é triploide (3n).</w:t>
      </w:r>
      <w:r w:rsidR="0051602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D2222" w:rsidRDefault="0069295B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0D2222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D2222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Em abelhas, um macho é criado a partir de um óvulo não fertilizado - apenas um ovo posto por uma rainha, sem ser fertilizado pelo esperma. O zangão é conhecido como haploide . O processo de reprodução a partir de óvulos não fertilizados é denominado partenogênese.</w:t>
      </w:r>
    </w:p>
    <w:p w:rsidR="000D2222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 situação mais familiar, em que a rainha fertiliza um óvulo com esperma, resulta em uma abelha fêmea. Isso significa que o ovo está destinado a ser uma operária ou uma abelha rainha. As abelhas fêmeas são chamadas de diploides. Assim a alternativa [C] pode ser considerada correta. Há um controle genético requintado por trás do destino de uma abelha na colméia . não existem cromossomos sexuais X e Y para as abelhas. Em vez disso, o sexo é determinado pelo gene csd (</w:t>
      </w:r>
      <w:r>
        <w:rPr>
          <w:rFonts w:cs="Arial"/>
          <w:i/>
          <w:iCs/>
          <w:sz w:val="20"/>
          <w:szCs w:val="20"/>
          <w:lang w:eastAsia="pt-BR"/>
        </w:rPr>
        <w:t>complementary sex determiner</w:t>
      </w:r>
      <w:r>
        <w:rPr>
          <w:rFonts w:cs="Arial"/>
          <w:sz w:val="20"/>
          <w:szCs w:val="20"/>
          <w:lang w:eastAsia="pt-BR"/>
        </w:rPr>
        <w:t>), sua composição alélica e se uma abelha rainha escolhe fertilizar seus óvulos.</w:t>
      </w:r>
    </w:p>
    <w:p w:rsidR="000D2222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As abelhas são vitais para a preservação do equilíbrio ecológico e da biodiversidade na natureza. Eles fornecem um dos serviços ecossistêmicos e atuam como indicadores do estado do meio ambiente.</w:t>
      </w:r>
    </w:p>
    <w:p w:rsidR="000D2222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D2222" w:rsidRPr="000D2222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0D2222">
        <w:rPr>
          <w:rFonts w:cs="Arial"/>
          <w:b/>
          <w:sz w:val="20"/>
          <w:szCs w:val="20"/>
          <w:lang w:eastAsia="pt-BR"/>
        </w:rPr>
        <w:t>Leitura complementar:</w:t>
      </w:r>
    </w:p>
    <w:p w:rsidR="00000000" w:rsidRDefault="000D2222" w:rsidP="000D22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D2222">
        <w:rPr>
          <w:rFonts w:cs="Arial"/>
          <w:sz w:val="20"/>
          <w:szCs w:val="20"/>
          <w:lang w:val="en-US" w:eastAsia="pt-BR"/>
        </w:rPr>
        <w:t xml:space="preserve">Beye M, Hasselmann M, Fondrk MK, Page RE, Omholt SW. The gene csd is the primary signal for sexual development in the honeybee and encodes an SR-type protein. </w:t>
      </w:r>
      <w:r>
        <w:rPr>
          <w:rFonts w:cs="Arial"/>
          <w:sz w:val="20"/>
          <w:szCs w:val="20"/>
          <w:lang w:eastAsia="pt-BR"/>
        </w:rPr>
        <w:t xml:space="preserve">Cell. 2003 Aug 22;114(4):419-29. [Acesso 21 Setembro 2021] doi: 10.1016/s0092-8674(03)00606-8. PMID: 12941271. </w:t>
      </w:r>
    </w:p>
    <w:p w:rsidR="00000000" w:rsidRDefault="00453829" w:rsidP="000D22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0D22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0D222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3630C" w:rsidRDefault="000D1869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(Fmc 2020)  </w:t>
      </w:r>
      <w:r w:rsidR="0023630C" w:rsidRPr="0023630C">
        <w:rPr>
          <w:rFonts w:cs="Arial"/>
          <w:sz w:val="20"/>
          <w:szCs w:val="20"/>
          <w:lang w:eastAsia="pt-BR"/>
        </w:rPr>
        <w:t xml:space="preserve">“Hoje, o ciclo de transmissão do vírus da chikungunya no Brasil ocorre em espaços urbanos, envolvendo o mosquito </w:t>
      </w:r>
      <w:r w:rsidR="0023630C" w:rsidRPr="0023630C">
        <w:rPr>
          <w:rFonts w:cs="Arial"/>
          <w:i/>
          <w:sz w:val="20"/>
          <w:szCs w:val="20"/>
          <w:lang w:eastAsia="pt-BR"/>
        </w:rPr>
        <w:t>A. aegypti</w:t>
      </w:r>
      <w:r w:rsidR="0023630C" w:rsidRPr="0023630C">
        <w:rPr>
          <w:rFonts w:cs="Arial"/>
          <w:sz w:val="20"/>
          <w:szCs w:val="20"/>
          <w:lang w:eastAsia="pt-BR"/>
        </w:rPr>
        <w:t>. Os nossos resultados indicam que os mosquitos silvestres (</w:t>
      </w:r>
      <w:r w:rsidR="0023630C" w:rsidRPr="0023630C">
        <w:rPr>
          <w:rFonts w:cs="Arial"/>
          <w:i/>
          <w:sz w:val="20"/>
          <w:szCs w:val="20"/>
          <w:lang w:eastAsia="pt-BR"/>
        </w:rPr>
        <w:t>Haemagoggus sp</w:t>
      </w:r>
      <w:r w:rsidR="006C4898">
        <w:rPr>
          <w:rFonts w:cs="Arial"/>
          <w:i/>
          <w:sz w:val="20"/>
          <w:szCs w:val="20"/>
          <w:lang w:eastAsia="pt-BR"/>
        </w:rPr>
        <w:t>.</w:t>
      </w:r>
      <w:r w:rsidR="0023630C" w:rsidRPr="0023630C">
        <w:rPr>
          <w:rFonts w:cs="Arial"/>
          <w:sz w:val="20"/>
          <w:szCs w:val="20"/>
          <w:lang w:eastAsia="pt-BR"/>
        </w:rPr>
        <w:t>) estudados apresentam as condições para que o vírus possa estabelecer um ciclo de transmissão silvestre nas Américas. Esse cenário apresentaria um grave problema de saúde pública, uma vez que a infecção se tornaria mais difícil de controlar”, afirma o entomologista Ricardo Lourenço de Oliveira, do Instituto Oswaldo Cruz.</w:t>
      </w:r>
    </w:p>
    <w:p w:rsidR="0023630C" w:rsidRP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23630C">
        <w:rPr>
          <w:rFonts w:cs="Arial"/>
          <w:sz w:val="20"/>
          <w:szCs w:val="20"/>
          <w:lang w:eastAsia="pt-BR"/>
        </w:rPr>
        <w:t>Disponível em: https://portal.fiocruz.br/noticia/chikungunya-tem-alto-potencial-de-transmissao-silvestre-no-brasil-e-nas-americas. Acesso em: 18 set. 2019. Adaptado.</w:t>
      </w:r>
    </w:p>
    <w:p w:rsid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3630C" w:rsidRP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3630C">
        <w:rPr>
          <w:rFonts w:cs="Arial"/>
          <w:sz w:val="20"/>
          <w:szCs w:val="20"/>
          <w:lang w:eastAsia="pt-BR"/>
        </w:rPr>
        <w:t xml:space="preserve">Nesse caso, o vírus da chikungunya estaria seguindo, epidemiologicamente, uma trajetória inversa ao do Flavivírus, que passou a ser transmitido, no Brasil, pelo </w:t>
      </w:r>
      <w:r w:rsidRPr="0023630C">
        <w:rPr>
          <w:rFonts w:cs="Arial"/>
          <w:i/>
          <w:sz w:val="20"/>
          <w:szCs w:val="20"/>
          <w:lang w:eastAsia="pt-BR"/>
        </w:rPr>
        <w:t>Aedes aegypti</w:t>
      </w:r>
      <w:r w:rsidRPr="0023630C">
        <w:rPr>
          <w:rFonts w:cs="Arial"/>
          <w:sz w:val="20"/>
          <w:szCs w:val="20"/>
          <w:lang w:eastAsia="pt-BR"/>
        </w:rPr>
        <w:t xml:space="preserve"> até a década de 40 do século passado e cujos principais vetores naturais são mosquitos do gênero </w:t>
      </w:r>
      <w:r w:rsidRPr="006C4898">
        <w:rPr>
          <w:rFonts w:cs="Arial"/>
          <w:i/>
          <w:sz w:val="20"/>
          <w:szCs w:val="20"/>
          <w:lang w:eastAsia="pt-BR"/>
        </w:rPr>
        <w:t>Haemagoggus</w:t>
      </w:r>
      <w:r w:rsidRPr="0023630C">
        <w:rPr>
          <w:rFonts w:cs="Arial"/>
          <w:sz w:val="20"/>
          <w:szCs w:val="20"/>
          <w:lang w:eastAsia="pt-BR"/>
        </w:rPr>
        <w:t>, no ambiente silvestre brasileiro.</w:t>
      </w:r>
    </w:p>
    <w:p w:rsidR="0023630C" w:rsidRP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3630C" w:rsidRP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23630C">
        <w:rPr>
          <w:rFonts w:cs="Arial"/>
          <w:sz w:val="20"/>
          <w:szCs w:val="20"/>
          <w:lang w:eastAsia="pt-BR"/>
        </w:rPr>
        <w:t>Disponível em: http://bvsms.saude.gov.br/bvs/publicacoes/0110historia_febre.pdf. Acesso em: 18 set. 2019. Adaptado.</w:t>
      </w:r>
    </w:p>
    <w:p w:rsid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3630C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3630C" w:rsidP="0023630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3630C">
        <w:rPr>
          <w:rFonts w:cs="Arial"/>
          <w:sz w:val="20"/>
          <w:szCs w:val="20"/>
          <w:lang w:eastAsia="pt-BR"/>
        </w:rPr>
        <w:t xml:space="preserve">Até os dias de hoje, as autoridades sanitárias preocupam-se com a potencial transmissão desse Flavivírus pelo </w:t>
      </w:r>
      <w:r w:rsidRPr="0023630C">
        <w:rPr>
          <w:rFonts w:cs="Arial"/>
          <w:i/>
          <w:sz w:val="20"/>
          <w:szCs w:val="20"/>
          <w:lang w:eastAsia="pt-BR"/>
        </w:rPr>
        <w:t>A. aegypti</w:t>
      </w:r>
      <w:r w:rsidRPr="0023630C">
        <w:rPr>
          <w:rFonts w:cs="Arial"/>
          <w:sz w:val="20"/>
          <w:szCs w:val="20"/>
          <w:lang w:eastAsia="pt-BR"/>
        </w:rPr>
        <w:t xml:space="preserve">, que poderia causar o retorno da seguinte enfermidade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85C35">
        <w:rPr>
          <w:rFonts w:cs="Arial"/>
          <w:sz w:val="20"/>
          <w:szCs w:val="20"/>
          <w:lang w:eastAsia="pt-BR"/>
        </w:rPr>
        <w:t xml:space="preserve">Dengue hemorrágica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B5262" w:rsidRPr="0023630C">
        <w:rPr>
          <w:rFonts w:cs="Arial"/>
          <w:sz w:val="20"/>
          <w:szCs w:val="20"/>
          <w:lang w:eastAsia="pt-BR"/>
        </w:rPr>
        <w:t>Febra amarela urbana</w:t>
      </w:r>
      <w:r w:rsidR="00BB526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0076E">
        <w:rPr>
          <w:rFonts w:cs="Arial"/>
          <w:sz w:val="20"/>
          <w:szCs w:val="20"/>
          <w:lang w:eastAsia="pt-BR"/>
        </w:rPr>
        <w:t xml:space="preserve">Malária terçã maligna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3849" w:rsidRPr="0023630C">
        <w:rPr>
          <w:rFonts w:cs="Arial"/>
          <w:sz w:val="20"/>
          <w:szCs w:val="20"/>
          <w:lang w:eastAsia="pt-BR"/>
        </w:rPr>
        <w:t>Leishmaniose visceral</w:t>
      </w:r>
      <w:r w:rsidR="00CA384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62EC9" w:rsidRPr="0023630C">
        <w:rPr>
          <w:rFonts w:cs="Arial"/>
          <w:sz w:val="20"/>
          <w:szCs w:val="20"/>
          <w:lang w:eastAsia="pt-BR"/>
        </w:rPr>
        <w:t>Leishmaniose mucocutânea</w:t>
      </w:r>
      <w:r w:rsidR="00F62EC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F36DB" w:rsidRDefault="00CF36DB" w:rsidP="00CF36D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69CF" w:rsidRDefault="000069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Os mosquitos da espécie </w:t>
      </w:r>
      <w:r>
        <w:rPr>
          <w:rFonts w:cs="Arial"/>
          <w:i/>
          <w:iCs/>
          <w:sz w:val="20"/>
          <w:szCs w:val="20"/>
          <w:lang w:eastAsia="pt-BR"/>
        </w:rPr>
        <w:t>Aedes aegypt</w:t>
      </w:r>
      <w:r>
        <w:rPr>
          <w:rFonts w:cs="Arial"/>
          <w:sz w:val="20"/>
          <w:szCs w:val="20"/>
          <w:lang w:eastAsia="pt-BR"/>
        </w:rPr>
        <w:t xml:space="preserve"> transmitem o vírus da febre amarela silvestre que afeta, principalmente os hospedeiros primatas não humanos. Entretanto, pode se tornar um problema sério ao se tornar o vetor da forma urbana da etiologia. O risco ocorre por meio de pessoas não imunizadas que trazem o vírus das matas para as regiões urbanas onde se encontra o mosquito vetor.</w:t>
      </w:r>
    </w:p>
    <w:p w:rsidR="000069CF" w:rsidRDefault="000069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069C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Comentários: Os vírus causadores da dengue, bem como os protozoários causadores da malária e leishmaniose circulam entre hospedeiros silvestres, porém não há evidências que possam ser urbanizados. </w:t>
      </w: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A02E8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(Unicamp)  </w:t>
      </w:r>
      <w:r w:rsidR="00A02E85" w:rsidRPr="003D01E5">
        <w:rPr>
          <w:rFonts w:cs="Arial"/>
          <w:sz w:val="20"/>
          <w:szCs w:val="20"/>
          <w:lang w:eastAsia="pt-BR"/>
        </w:rPr>
        <w:t>Os insetos, especialmente aqueles com modo de vida social, estão entre os animais mais abundantes na Terra. São insetos sociais, que vivem em colônias:</w:t>
      </w:r>
      <w:r w:rsidR="00474B44" w:rsidRPr="003D01E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87406" w:rsidRPr="00DF3FF2">
        <w:rPr>
          <w:rFonts w:cs="Arial"/>
          <w:sz w:val="20"/>
          <w:szCs w:val="20"/>
          <w:lang w:eastAsia="pt-BR"/>
        </w:rPr>
        <w:t>formigas, borboletas, besouros.</w:t>
      </w:r>
      <w:r w:rsidR="00474B44" w:rsidRPr="00DF3FF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0287" w:rsidRPr="0069284A">
        <w:rPr>
          <w:rFonts w:cs="Arial"/>
          <w:sz w:val="20"/>
          <w:szCs w:val="20"/>
          <w:lang w:eastAsia="pt-BR"/>
        </w:rPr>
        <w:t>abelhas melíferas, formigas, cupins.</w:t>
      </w:r>
      <w:r w:rsidR="00474B44" w:rsidRPr="0069284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E7492" w:rsidRPr="00B26065">
        <w:rPr>
          <w:rFonts w:cs="Arial"/>
          <w:sz w:val="20"/>
          <w:szCs w:val="20"/>
          <w:lang w:eastAsia="pt-BR"/>
        </w:rPr>
        <w:t>besouros, abelhas melíferas, moscas.</w:t>
      </w:r>
      <w:r w:rsidR="00474B44" w:rsidRPr="00B2606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0551" w:rsidRPr="00102620">
        <w:rPr>
          <w:rFonts w:cs="Arial"/>
          <w:sz w:val="20"/>
          <w:szCs w:val="20"/>
          <w:lang w:eastAsia="pt-BR"/>
        </w:rPr>
        <w:t>cupins, libélulas, cigarras.</w:t>
      </w:r>
      <w:r w:rsidR="00474B44" w:rsidRPr="0010262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06DBA" w:rsidRDefault="00CD4D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06DBA">
        <w:rPr>
          <w:rFonts w:cs="Arial"/>
          <w:sz w:val="20"/>
          <w:szCs w:val="20"/>
          <w:lang w:eastAsia="pt-BR"/>
        </w:rPr>
        <w:t>[B]</w:t>
      </w:r>
    </w:p>
    <w:p w:rsidR="00297604" w:rsidRPr="00706DBA" w:rsidRDefault="002976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9760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06DBA">
        <w:rPr>
          <w:rFonts w:cs="Arial"/>
          <w:sz w:val="20"/>
          <w:szCs w:val="20"/>
          <w:lang w:eastAsia="pt-BR"/>
        </w:rPr>
        <w:t xml:space="preserve">São insetos sociais que vivem em colônias, isto é, em sociedades de abelhas melíferas, as formigas e os cupins. </w:t>
      </w: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86C2A" w:rsidRPr="00364F8E" w:rsidRDefault="000D1869" w:rsidP="00986C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(Uerj)  </w:t>
      </w:r>
      <w:r w:rsidR="00986C2A" w:rsidRPr="00364F8E">
        <w:rPr>
          <w:rFonts w:cs="Arial"/>
          <w:sz w:val="20"/>
          <w:szCs w:val="20"/>
          <w:lang w:eastAsia="pt-BR"/>
        </w:rPr>
        <w:t>Quando Oswaldo Cruz assumiu a direção do Departamento Nacional de Saúde Pública, o Brasil era um país doente. Uma das regiões que mais sofria era o Rio de Janeiro. No final do século XIX, dizia-se que essa cidade poderia vir a ser o maior centro de comércio da América do Sul se não fosse uma fábrica de moléstias, duas em especial: a febre amarela e a varíola.</w:t>
      </w:r>
    </w:p>
    <w:p w:rsidR="00986C2A" w:rsidRPr="00364F8E" w:rsidRDefault="00986C2A" w:rsidP="00986C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364F8E" w:rsidRDefault="00986C2A" w:rsidP="0098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364F8E">
        <w:rPr>
          <w:rFonts w:cs="Arial"/>
          <w:sz w:val="20"/>
          <w:szCs w:val="20"/>
          <w:lang w:eastAsia="pt-BR"/>
        </w:rPr>
        <w:t>Adaptado de aprendebrasil.com.br.</w:t>
      </w:r>
    </w:p>
    <w:p w:rsidR="00986C2A" w:rsidRPr="00364F8E" w:rsidRDefault="00986C2A" w:rsidP="00986C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86C2A" w:rsidRPr="00364F8E" w:rsidRDefault="00986C2A" w:rsidP="00986C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86C2A" w:rsidRPr="00364F8E" w:rsidRDefault="00986C2A" w:rsidP="00986C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64F8E">
        <w:rPr>
          <w:rFonts w:cs="Arial"/>
          <w:sz w:val="20"/>
          <w:szCs w:val="20"/>
          <w:lang w:eastAsia="pt-BR"/>
        </w:rPr>
        <w:t>Atualmente, a varíola está erradicada no Brasil, mas a febre amarela apenas em algumas partes do país. No Rio de Janeiro, ainda existe a preocupação com o retorno desta doença.</w:t>
      </w:r>
    </w:p>
    <w:p w:rsidR="00000000" w:rsidRDefault="00986C2A" w:rsidP="00986C2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64F8E">
        <w:rPr>
          <w:rFonts w:cs="Arial"/>
          <w:sz w:val="20"/>
          <w:szCs w:val="20"/>
          <w:lang w:eastAsia="pt-BR"/>
        </w:rPr>
        <w:t>Cite o agente etiológico da febre amarela e indique como ela é transmitida ao homem. Explique, também, por que, na cidade do Rio de Janeiro, há possibilidade de retorno da febre amarela.</w:t>
      </w:r>
      <w:r w:rsidR="00474B44" w:rsidRPr="00364F8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453829" w:rsidP="00986C2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986C2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 w:rsidP="00986C2A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53829" w:rsidP="00986C2A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A32F0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4149A">
        <w:rPr>
          <w:rFonts w:cs="Arial"/>
          <w:sz w:val="20"/>
          <w:szCs w:val="20"/>
          <w:lang w:eastAsia="pt-BR"/>
        </w:rPr>
        <w:t xml:space="preserve">O agente etiológico da febre amarela é um vírus. A transmissão do agente ocorre por meio da picada do mosquito </w:t>
      </w:r>
      <w:r w:rsidRPr="0094149A">
        <w:rPr>
          <w:rFonts w:cs="Arial"/>
          <w:i/>
          <w:sz w:val="20"/>
          <w:szCs w:val="20"/>
          <w:lang w:eastAsia="pt-BR"/>
        </w:rPr>
        <w:t>Aedes aegypti</w:t>
      </w:r>
      <w:r w:rsidRPr="0094149A">
        <w:rPr>
          <w:rFonts w:cs="Arial"/>
          <w:sz w:val="20"/>
          <w:szCs w:val="20"/>
          <w:lang w:eastAsia="pt-BR"/>
        </w:rPr>
        <w:t xml:space="preserve"> fêmea. A cidade do Rio de Janeiro é vulnerável ao retorno da febre amarela por ser uma região onde há muitos redutos aquosos propícios à proliferação do mosquito transmissor e por apresentar diversas áreas remanescentes da mata Atlântica, as quais podem ser o veículo da proliferação do vírus da febre amarela silvestre.</w:t>
      </w:r>
      <w:r w:rsidR="00474B44" w:rsidRPr="0094149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D3BA9" w:rsidRPr="00BA78C4" w:rsidRDefault="000D1869" w:rsidP="009D3BA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(Ufrgs)  </w:t>
      </w:r>
      <w:r w:rsidR="009D3BA9" w:rsidRPr="00BA78C4">
        <w:rPr>
          <w:rFonts w:cs="Arial"/>
          <w:sz w:val="20"/>
          <w:szCs w:val="20"/>
          <w:lang w:eastAsia="pt-BR"/>
        </w:rPr>
        <w:t xml:space="preserve">A Organização para a Alimentação e a Agricultura (FAO) lançou, em maio de 2013, um documento intitulado </w:t>
      </w:r>
      <w:r w:rsidR="009D3BA9" w:rsidRPr="00BA78C4">
        <w:rPr>
          <w:rFonts w:cs="Arial"/>
          <w:i/>
          <w:sz w:val="20"/>
          <w:szCs w:val="20"/>
          <w:lang w:eastAsia="pt-BR"/>
        </w:rPr>
        <w:t>Insetos Comestíveis: Perspectivas Futuras para a Segurança Alimentar</w:t>
      </w:r>
      <w:r w:rsidR="009D3BA9" w:rsidRPr="00BA78C4">
        <w:rPr>
          <w:rFonts w:cs="Arial"/>
          <w:sz w:val="20"/>
          <w:szCs w:val="20"/>
          <w:lang w:eastAsia="pt-BR"/>
        </w:rPr>
        <w:t>, no qual afirma que esses animais são uma alternativa à produção convencional de carne.</w:t>
      </w:r>
    </w:p>
    <w:p w:rsidR="009D3BA9" w:rsidRPr="00BA78C4" w:rsidRDefault="009D3BA9" w:rsidP="009D3BA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D3BA9" w:rsidP="009D3BA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A78C4">
        <w:rPr>
          <w:rFonts w:cs="Arial"/>
          <w:sz w:val="20"/>
          <w:szCs w:val="20"/>
          <w:lang w:eastAsia="pt-BR"/>
        </w:rPr>
        <w:t xml:space="preserve">Sobre esse grupo de animais,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70214" w:rsidRPr="00691254">
        <w:rPr>
          <w:rFonts w:cs="Arial"/>
          <w:sz w:val="20"/>
          <w:szCs w:val="20"/>
          <w:lang w:eastAsia="pt-BR"/>
        </w:rPr>
        <w:t xml:space="preserve">podem apresentar uma modificação morfológica significativa entre um estágio e outro de desenvolvimento.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662EE" w:rsidRPr="00C60926">
        <w:rPr>
          <w:rFonts w:cs="Arial"/>
          <w:sz w:val="20"/>
          <w:szCs w:val="20"/>
          <w:lang w:eastAsia="pt-BR"/>
        </w:rPr>
        <w:t xml:space="preserve">são parasitas do homem os que possuem corpo composto por cefalotórax e abdômen.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F1A8B" w:rsidRPr="00133CAF">
        <w:rPr>
          <w:rFonts w:cs="Arial"/>
          <w:sz w:val="20"/>
          <w:szCs w:val="20"/>
          <w:lang w:eastAsia="pt-BR"/>
        </w:rPr>
        <w:t xml:space="preserve">se alimentam através de órgãos especializados, denominados de quelíceras.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734F" w:rsidRPr="003C07CE">
        <w:rPr>
          <w:rFonts w:cs="Arial"/>
          <w:sz w:val="20"/>
          <w:szCs w:val="20"/>
          <w:lang w:eastAsia="pt-BR"/>
        </w:rPr>
        <w:t xml:space="preserve">são as larvas os principais polinizadores das plantas com flores.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6162" w:rsidRPr="00595DD6">
        <w:rPr>
          <w:rFonts w:cs="Arial"/>
          <w:sz w:val="20"/>
          <w:szCs w:val="20"/>
          <w:lang w:eastAsia="pt-BR"/>
        </w:rPr>
        <w:t xml:space="preserve">podem apresentar quatro pares de patas que favorecem o seu deslocamento.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CB1948" w:rsidRDefault="003172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B1948">
        <w:rPr>
          <w:rFonts w:cs="Arial"/>
          <w:sz w:val="20"/>
          <w:szCs w:val="20"/>
          <w:lang w:eastAsia="pt-BR"/>
        </w:rPr>
        <w:t>[A]</w:t>
      </w:r>
    </w:p>
    <w:p w:rsidR="00317236" w:rsidRPr="00CB1948" w:rsidRDefault="003172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1723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B1948">
        <w:rPr>
          <w:rFonts w:cs="Arial"/>
          <w:sz w:val="20"/>
          <w:szCs w:val="20"/>
          <w:lang w:eastAsia="pt-BR"/>
        </w:rPr>
        <w:t>O grupo dos insetos caracteriza-se pela modificação morfológica significativa entre um estágio e outro de desenvolvimento. Corpo dividido em cefalotórax e abdômen, quelíceras e quatro pares de patas ocorrem em Aracnídeos. Os principais polinizadores das plantas com flores são insetos já desenvolvidos e não na fase larval.</w:t>
      </w:r>
      <w:r w:rsidR="00474B44" w:rsidRPr="00CB1948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5382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Pr="00EE4841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2ª aplicação)  </w:t>
      </w:r>
      <w:r w:rsidR="00425E75" w:rsidRPr="00EE4841">
        <w:rPr>
          <w:rFonts w:cs="Arial"/>
          <w:sz w:val="20"/>
          <w:szCs w:val="20"/>
          <w:lang w:eastAsia="pt-BR"/>
        </w:rPr>
        <w:t>Os impactos da construção de represas são relativamente bem documentados para muitas bacias hidrográficas. Estes impactos estão relacionados ao tamanho, volume, tempo de retenção de água no reservatório, localização geográfica e posição no trajeto do rio.</w:t>
      </w:r>
    </w:p>
    <w:p w:rsidR="00425E75" w:rsidRPr="00EE4841" w:rsidRDefault="00425E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25E7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E4841">
        <w:rPr>
          <w:rFonts w:cs="Arial"/>
          <w:sz w:val="20"/>
          <w:szCs w:val="20"/>
          <w:lang w:eastAsia="pt-BR"/>
        </w:rPr>
        <w:t>As alterações na região produzem efeitos e impactos</w:t>
      </w:r>
      <w:r w:rsidR="006C1B0B">
        <w:rPr>
          <w:rFonts w:cs="Arial"/>
          <w:sz w:val="20"/>
          <w:szCs w:val="20"/>
          <w:lang w:eastAsia="pt-BR"/>
        </w:rPr>
        <w:t>,</w:t>
      </w:r>
      <w:r w:rsidRPr="00EE4841">
        <w:rPr>
          <w:rFonts w:cs="Arial"/>
          <w:sz w:val="20"/>
          <w:szCs w:val="20"/>
          <w:lang w:eastAsia="pt-BR"/>
        </w:rPr>
        <w:t xml:space="preserve"> tais como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54DB4" w:rsidRPr="00EE4841">
        <w:rPr>
          <w:rFonts w:cs="Arial"/>
          <w:sz w:val="20"/>
          <w:szCs w:val="20"/>
          <w:lang w:eastAsia="pt-BR"/>
        </w:rPr>
        <w:t>elevação da taxa de reprodução dos peixes da região pelo aumento da área inundada.</w:t>
      </w:r>
      <w:r w:rsidR="00474B44" w:rsidRPr="00454DB4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4FC2" w:rsidRPr="00EE4841">
        <w:rPr>
          <w:rFonts w:cs="Arial"/>
          <w:sz w:val="20"/>
          <w:szCs w:val="20"/>
          <w:lang w:eastAsia="pt-BR"/>
        </w:rPr>
        <w:t xml:space="preserve">diminuição da quantidade de </w:t>
      </w:r>
      <w:r w:rsidR="00EF4FC2" w:rsidRPr="00EE4841">
        <w:rPr>
          <w:position w:val="-10"/>
          <w:sz w:val="20"/>
          <w:lang w:eastAsia="pt-BR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.25pt;height:15pt" o:ole="">
            <v:imagedata r:id="rId9" o:title=""/>
          </v:shape>
          <o:OLEObject Type="Embed" ProgID="Equation.DSMT4" ShapeID="_x0000_i1028" DrawAspect="Content" ObjectID="_1698841265" r:id="rId10"/>
        </w:object>
      </w:r>
      <w:r w:rsidR="00EF4FC2" w:rsidRPr="00EE4841">
        <w:rPr>
          <w:rFonts w:cs="Arial"/>
          <w:sz w:val="20"/>
          <w:szCs w:val="20"/>
          <w:lang w:eastAsia="pt-BR"/>
        </w:rPr>
        <w:t xml:space="preserve"> na atmosfera pela formação do reservatório.</w:t>
      </w:r>
      <w:r w:rsidR="00474B44" w:rsidRPr="00EF4FC2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64C57" w:rsidRPr="00EE4841">
        <w:rPr>
          <w:rFonts w:cs="Arial"/>
          <w:sz w:val="20"/>
          <w:szCs w:val="20"/>
          <w:lang w:eastAsia="pt-BR"/>
        </w:rPr>
        <w:t>maior incidência de doenças endêmicas transmitidas por mosquitos da região.</w:t>
      </w:r>
      <w:r w:rsidR="00474B44" w:rsidRPr="00364C57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95B26" w:rsidRPr="00EE4841">
        <w:rPr>
          <w:rFonts w:cs="Arial"/>
          <w:sz w:val="20"/>
          <w:szCs w:val="20"/>
          <w:lang w:eastAsia="pt-BR"/>
        </w:rPr>
        <w:t>alteração dos níveis de precipitação pela ampliação do lençol freático.</w:t>
      </w:r>
      <w:r w:rsidR="00474B44" w:rsidRPr="00595B26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51DFE" w:rsidRPr="00EE4841">
        <w:rPr>
          <w:rFonts w:cs="Arial"/>
          <w:sz w:val="20"/>
          <w:szCs w:val="20"/>
          <w:lang w:eastAsia="pt-BR"/>
        </w:rPr>
        <w:t>aumento na quantidade de água no ciclo hidrográfico da bacia atingida.</w:t>
      </w:r>
      <w:r w:rsidR="00474B44" w:rsidRPr="00051DFE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45382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36401" w:rsidRDefault="00F359BC" w:rsidP="00D11DA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6401">
        <w:rPr>
          <w:rFonts w:cs="Arial"/>
          <w:sz w:val="20"/>
          <w:szCs w:val="20"/>
          <w:lang w:eastAsia="pt-BR"/>
        </w:rPr>
        <w:t>[C]</w:t>
      </w:r>
    </w:p>
    <w:p w:rsidR="00D11DA4" w:rsidRPr="00036401" w:rsidRDefault="00D11DA4" w:rsidP="00D11DA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11DA4" w:rsidRPr="00036401" w:rsidRDefault="00D11DA4" w:rsidP="00D11DA4">
      <w:pPr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036401">
        <w:rPr>
          <w:rFonts w:cs="Arial"/>
          <w:sz w:val="20"/>
          <w:szCs w:val="20"/>
          <w:lang w:eastAsia="pt-BR"/>
        </w:rPr>
        <w:t>[A] Incorreta. Ocorre a diminuição da reprodução de muitas populações de peixes, devido à alteração de seu habitat e dos processos de migração.</w:t>
      </w:r>
    </w:p>
    <w:p w:rsidR="00D11DA4" w:rsidRPr="00036401" w:rsidRDefault="00D11DA4" w:rsidP="00D11DA4">
      <w:pPr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036401">
        <w:rPr>
          <w:rFonts w:cs="Arial"/>
          <w:sz w:val="20"/>
          <w:szCs w:val="20"/>
          <w:lang w:eastAsia="pt-BR"/>
        </w:rPr>
        <w:t xml:space="preserve">[B] Incorreta. Ocorre o aumento da emissão, principalmente, de gás carbônico </w:t>
      </w:r>
      <w:r w:rsidR="00A07071" w:rsidRPr="00036401">
        <w:rPr>
          <w:rFonts w:cs="Arial"/>
          <w:position w:val="-10"/>
          <w:sz w:val="20"/>
          <w:szCs w:val="20"/>
          <w:lang w:eastAsia="pt-BR"/>
        </w:rPr>
        <w:object w:dxaOrig="620" w:dyaOrig="300">
          <v:shape id="_x0000_i1029" type="#_x0000_t75" style="width:30.75pt;height:15pt" o:ole="">
            <v:imagedata r:id="rId11" o:title=""/>
          </v:shape>
          <o:OLEObject Type="Embed" ProgID="Equation.DSMT4" ShapeID="_x0000_i1029" DrawAspect="Content" ObjectID="_1698841266" r:id="rId12"/>
        </w:object>
      </w:r>
      <w:r w:rsidRPr="00036401">
        <w:rPr>
          <w:rFonts w:cs="Arial"/>
          <w:sz w:val="20"/>
          <w:szCs w:val="20"/>
          <w:lang w:eastAsia="pt-BR"/>
        </w:rPr>
        <w:t xml:space="preserve"> e gás metano </w:t>
      </w:r>
      <w:r w:rsidR="00A07071" w:rsidRPr="00036401">
        <w:rPr>
          <w:rFonts w:cs="Arial"/>
          <w:position w:val="-10"/>
          <w:sz w:val="20"/>
          <w:szCs w:val="20"/>
          <w:lang w:eastAsia="pt-BR"/>
        </w:rPr>
        <w:object w:dxaOrig="660" w:dyaOrig="300">
          <v:shape id="_x0000_i1030" type="#_x0000_t75" style="width:33pt;height:15pt" o:ole="">
            <v:imagedata r:id="rId13" o:title=""/>
          </v:shape>
          <o:OLEObject Type="Embed" ProgID="Equation.DSMT4" ShapeID="_x0000_i1030" DrawAspect="Content" ObjectID="_1698841267" r:id="rId14"/>
        </w:object>
      </w:r>
      <w:r w:rsidRPr="00036401">
        <w:rPr>
          <w:rFonts w:cs="Arial"/>
          <w:sz w:val="20"/>
          <w:szCs w:val="20"/>
          <w:lang w:eastAsia="pt-BR"/>
        </w:rPr>
        <w:t xml:space="preserve"> devido à decomposição da vegetação inundada.</w:t>
      </w:r>
    </w:p>
    <w:p w:rsidR="00CB7A23" w:rsidRPr="00036401" w:rsidRDefault="00D11DA4" w:rsidP="00CB7A23">
      <w:pPr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036401">
        <w:rPr>
          <w:rFonts w:cs="Arial"/>
          <w:sz w:val="20"/>
          <w:szCs w:val="20"/>
          <w:lang w:eastAsia="pt-BR"/>
        </w:rPr>
        <w:t>[C] Correta. Ocorre o aumento de doenças endêmicas transmitidas por mosquitos, pelas condições favoráveis ao aumento de criadouros desses insetos.</w:t>
      </w:r>
    </w:p>
    <w:p w:rsidR="00CB7A23" w:rsidRPr="00036401" w:rsidRDefault="00CB7A23" w:rsidP="00CB7A23">
      <w:p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036401">
        <w:rPr>
          <w:rFonts w:cs="Arial"/>
          <w:sz w:val="20"/>
          <w:szCs w:val="20"/>
          <w:lang w:eastAsia="pt-BR"/>
        </w:rPr>
        <w:t>[D]</w:t>
      </w:r>
      <w:r w:rsidR="001678B7">
        <w:rPr>
          <w:rFonts w:cs="Arial"/>
          <w:sz w:val="20"/>
          <w:szCs w:val="20"/>
        </w:rPr>
        <w:t xml:space="preserve"> Incorreta. A</w:t>
      </w:r>
      <w:r w:rsidRPr="00036401">
        <w:rPr>
          <w:rFonts w:cs="Arial"/>
          <w:sz w:val="20"/>
          <w:szCs w:val="20"/>
        </w:rPr>
        <w:t>lterações no lençol freático causado pelo reservatório não causam alteração dos níveis de precipitação na região.</w:t>
      </w:r>
    </w:p>
    <w:p w:rsidR="00000000" w:rsidRDefault="00CB7A23" w:rsidP="00CB7A23">
      <w:pPr>
        <w:spacing w:after="0" w:line="240" w:lineRule="auto"/>
        <w:ind w:left="284" w:hanging="284"/>
        <w:rPr>
          <w:lang w:eastAsia="pt-BR"/>
        </w:rPr>
      </w:pPr>
      <w:r w:rsidRPr="00036401">
        <w:rPr>
          <w:rFonts w:cs="Arial"/>
          <w:sz w:val="20"/>
          <w:szCs w:val="20"/>
        </w:rPr>
        <w:t>[E] Incorreta</w:t>
      </w:r>
      <w:r w:rsidR="001678B7">
        <w:rPr>
          <w:rFonts w:cs="Arial"/>
          <w:sz w:val="20"/>
          <w:szCs w:val="20"/>
        </w:rPr>
        <w:t>. O</w:t>
      </w:r>
      <w:r w:rsidRPr="00036401">
        <w:rPr>
          <w:rFonts w:cs="Arial"/>
          <w:sz w:val="20"/>
          <w:szCs w:val="20"/>
        </w:rPr>
        <w:t xml:space="preserve"> represamento não altera a quantidade de água no ciclo hidrográfico da bacia atingida.   </w:t>
      </w:r>
      <w:r w:rsidRPr="0003640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453829" w:rsidP="00CB7A23">
      <w:pPr>
        <w:spacing w:after="0" w:line="240" w:lineRule="auto"/>
        <w:ind w:left="284" w:hanging="284"/>
        <w:rPr>
          <w:lang w:eastAsia="pt-BR"/>
        </w:rPr>
      </w:pPr>
    </w:p>
    <w:p w:rsidR="00000000" w:rsidRDefault="00453829" w:rsidP="00CB7A23">
      <w:pPr>
        <w:spacing w:after="0" w:line="240" w:lineRule="auto"/>
        <w:ind w:left="284" w:hanging="284"/>
        <w:rPr>
          <w:lang w:eastAsia="pt-BR"/>
        </w:rPr>
      </w:pPr>
    </w:p>
    <w:p w:rsidR="00000000" w:rsidRDefault="00453829" w:rsidP="00CB7A23">
      <w:pPr>
        <w:spacing w:after="0" w:line="240" w:lineRule="auto"/>
        <w:ind w:left="284" w:hanging="284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453829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19/11/2021 às 15:35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ARTRÓPODES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201119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Uema/2021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201540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Unioeste/2021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201114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Uema/2021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201995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Fcmscsp/2021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196592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Fcmmg/2020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202116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Fmc/2020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128145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128655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Uerj/2014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132837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192810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2ª aplicação/2014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53829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53829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69CF"/>
    <w:rsid w:val="00010554"/>
    <w:rsid w:val="00010D62"/>
    <w:rsid w:val="00013978"/>
    <w:rsid w:val="00023C15"/>
    <w:rsid w:val="000240AE"/>
    <w:rsid w:val="00024259"/>
    <w:rsid w:val="00036401"/>
    <w:rsid w:val="00051DFE"/>
    <w:rsid w:val="0006235F"/>
    <w:rsid w:val="00071D64"/>
    <w:rsid w:val="00072DD5"/>
    <w:rsid w:val="0007453E"/>
    <w:rsid w:val="000802F5"/>
    <w:rsid w:val="0008350C"/>
    <w:rsid w:val="000847B5"/>
    <w:rsid w:val="00085036"/>
    <w:rsid w:val="00086B06"/>
    <w:rsid w:val="000968AC"/>
    <w:rsid w:val="000A27E6"/>
    <w:rsid w:val="000A6129"/>
    <w:rsid w:val="000B1821"/>
    <w:rsid w:val="000D0C65"/>
    <w:rsid w:val="000D1869"/>
    <w:rsid w:val="000D2222"/>
    <w:rsid w:val="000D7ACC"/>
    <w:rsid w:val="000E7492"/>
    <w:rsid w:val="000E7E93"/>
    <w:rsid w:val="000F0458"/>
    <w:rsid w:val="000F2B67"/>
    <w:rsid w:val="000F5317"/>
    <w:rsid w:val="000F650F"/>
    <w:rsid w:val="001003D0"/>
    <w:rsid w:val="0010137B"/>
    <w:rsid w:val="0010207E"/>
    <w:rsid w:val="00102620"/>
    <w:rsid w:val="00103867"/>
    <w:rsid w:val="00104A9A"/>
    <w:rsid w:val="001115BB"/>
    <w:rsid w:val="00112F1F"/>
    <w:rsid w:val="00124161"/>
    <w:rsid w:val="00126437"/>
    <w:rsid w:val="00127B5F"/>
    <w:rsid w:val="00133CAF"/>
    <w:rsid w:val="00133D2F"/>
    <w:rsid w:val="00142C74"/>
    <w:rsid w:val="00161C8C"/>
    <w:rsid w:val="001678B7"/>
    <w:rsid w:val="00171E64"/>
    <w:rsid w:val="001726EC"/>
    <w:rsid w:val="00180874"/>
    <w:rsid w:val="001829F3"/>
    <w:rsid w:val="001847B8"/>
    <w:rsid w:val="001868FC"/>
    <w:rsid w:val="00187ED7"/>
    <w:rsid w:val="0019019D"/>
    <w:rsid w:val="001A27B6"/>
    <w:rsid w:val="001A7AD1"/>
    <w:rsid w:val="001B4626"/>
    <w:rsid w:val="001C0119"/>
    <w:rsid w:val="001C08D6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322A"/>
    <w:rsid w:val="0022660B"/>
    <w:rsid w:val="0023470E"/>
    <w:rsid w:val="0023630C"/>
    <w:rsid w:val="00240D5F"/>
    <w:rsid w:val="00241D74"/>
    <w:rsid w:val="002510F8"/>
    <w:rsid w:val="002529EA"/>
    <w:rsid w:val="002547FB"/>
    <w:rsid w:val="0025482E"/>
    <w:rsid w:val="002662EE"/>
    <w:rsid w:val="002709BF"/>
    <w:rsid w:val="002831C3"/>
    <w:rsid w:val="00284D07"/>
    <w:rsid w:val="002917C3"/>
    <w:rsid w:val="00293C22"/>
    <w:rsid w:val="0029596E"/>
    <w:rsid w:val="00297604"/>
    <w:rsid w:val="002A76EF"/>
    <w:rsid w:val="002B0880"/>
    <w:rsid w:val="002B2FCF"/>
    <w:rsid w:val="002B5122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236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64C57"/>
    <w:rsid w:val="00364F8E"/>
    <w:rsid w:val="00381C74"/>
    <w:rsid w:val="003845F3"/>
    <w:rsid w:val="003871BD"/>
    <w:rsid w:val="00387B80"/>
    <w:rsid w:val="0039044E"/>
    <w:rsid w:val="00390918"/>
    <w:rsid w:val="00391AB3"/>
    <w:rsid w:val="003A073B"/>
    <w:rsid w:val="003A64A3"/>
    <w:rsid w:val="003A7237"/>
    <w:rsid w:val="003B2CB9"/>
    <w:rsid w:val="003B340B"/>
    <w:rsid w:val="003B36D6"/>
    <w:rsid w:val="003B56BA"/>
    <w:rsid w:val="003B6C6A"/>
    <w:rsid w:val="003C07CE"/>
    <w:rsid w:val="003C0CD2"/>
    <w:rsid w:val="003C41F7"/>
    <w:rsid w:val="003C75E6"/>
    <w:rsid w:val="003C7811"/>
    <w:rsid w:val="003D01E5"/>
    <w:rsid w:val="003D6A6D"/>
    <w:rsid w:val="003E393B"/>
    <w:rsid w:val="003E6423"/>
    <w:rsid w:val="003E79F2"/>
    <w:rsid w:val="003F089D"/>
    <w:rsid w:val="003F11FF"/>
    <w:rsid w:val="003F1A8B"/>
    <w:rsid w:val="003F201E"/>
    <w:rsid w:val="003F5C07"/>
    <w:rsid w:val="003F6CC1"/>
    <w:rsid w:val="00404C3C"/>
    <w:rsid w:val="004136F5"/>
    <w:rsid w:val="004222F6"/>
    <w:rsid w:val="00422512"/>
    <w:rsid w:val="00422E13"/>
    <w:rsid w:val="00425E75"/>
    <w:rsid w:val="00427519"/>
    <w:rsid w:val="00432C0D"/>
    <w:rsid w:val="004416D6"/>
    <w:rsid w:val="00450477"/>
    <w:rsid w:val="00453829"/>
    <w:rsid w:val="00454DB4"/>
    <w:rsid w:val="00463C39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3014"/>
    <w:rsid w:val="00505C74"/>
    <w:rsid w:val="005076DE"/>
    <w:rsid w:val="005106B0"/>
    <w:rsid w:val="00514DB7"/>
    <w:rsid w:val="00516020"/>
    <w:rsid w:val="00517ECA"/>
    <w:rsid w:val="00520A59"/>
    <w:rsid w:val="005215D4"/>
    <w:rsid w:val="00526723"/>
    <w:rsid w:val="005278CF"/>
    <w:rsid w:val="0053000B"/>
    <w:rsid w:val="005304C6"/>
    <w:rsid w:val="005444B5"/>
    <w:rsid w:val="0055166A"/>
    <w:rsid w:val="00565757"/>
    <w:rsid w:val="005677D5"/>
    <w:rsid w:val="005722BA"/>
    <w:rsid w:val="00572EDF"/>
    <w:rsid w:val="00573B61"/>
    <w:rsid w:val="005756C0"/>
    <w:rsid w:val="0058468E"/>
    <w:rsid w:val="00592A75"/>
    <w:rsid w:val="005959DB"/>
    <w:rsid w:val="00595B26"/>
    <w:rsid w:val="00595DD6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10551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35"/>
    <w:rsid w:val="00685C85"/>
    <w:rsid w:val="00691254"/>
    <w:rsid w:val="0069284A"/>
    <w:rsid w:val="0069295B"/>
    <w:rsid w:val="00693478"/>
    <w:rsid w:val="006937F2"/>
    <w:rsid w:val="00695E69"/>
    <w:rsid w:val="006960FB"/>
    <w:rsid w:val="00696A6F"/>
    <w:rsid w:val="0069745B"/>
    <w:rsid w:val="006A615B"/>
    <w:rsid w:val="006A6EDB"/>
    <w:rsid w:val="006B4776"/>
    <w:rsid w:val="006B6453"/>
    <w:rsid w:val="006C1587"/>
    <w:rsid w:val="006C1755"/>
    <w:rsid w:val="006C1B0B"/>
    <w:rsid w:val="006C4898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06852"/>
    <w:rsid w:val="00706DBA"/>
    <w:rsid w:val="00720640"/>
    <w:rsid w:val="0072129D"/>
    <w:rsid w:val="007212FA"/>
    <w:rsid w:val="007219F3"/>
    <w:rsid w:val="007247E5"/>
    <w:rsid w:val="00725128"/>
    <w:rsid w:val="007346E3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4FB1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5734F"/>
    <w:rsid w:val="00861871"/>
    <w:rsid w:val="00870214"/>
    <w:rsid w:val="008707E1"/>
    <w:rsid w:val="00875CAA"/>
    <w:rsid w:val="00876BB5"/>
    <w:rsid w:val="0088045F"/>
    <w:rsid w:val="008828F9"/>
    <w:rsid w:val="00882BC3"/>
    <w:rsid w:val="00890A86"/>
    <w:rsid w:val="008A2B72"/>
    <w:rsid w:val="008A7409"/>
    <w:rsid w:val="008C050D"/>
    <w:rsid w:val="008C60BF"/>
    <w:rsid w:val="008D5966"/>
    <w:rsid w:val="008D722B"/>
    <w:rsid w:val="008D7399"/>
    <w:rsid w:val="008D7DC3"/>
    <w:rsid w:val="00904128"/>
    <w:rsid w:val="0091157E"/>
    <w:rsid w:val="00912C08"/>
    <w:rsid w:val="00915667"/>
    <w:rsid w:val="00916BF4"/>
    <w:rsid w:val="00925F1D"/>
    <w:rsid w:val="0094149A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86C2A"/>
    <w:rsid w:val="00991BB9"/>
    <w:rsid w:val="009A79E5"/>
    <w:rsid w:val="009A7F89"/>
    <w:rsid w:val="009B26AA"/>
    <w:rsid w:val="009C0347"/>
    <w:rsid w:val="009C48AD"/>
    <w:rsid w:val="009C6CC0"/>
    <w:rsid w:val="009D12BC"/>
    <w:rsid w:val="009D1D42"/>
    <w:rsid w:val="009D3BA9"/>
    <w:rsid w:val="009D641B"/>
    <w:rsid w:val="009E112F"/>
    <w:rsid w:val="009E3EED"/>
    <w:rsid w:val="009E4B94"/>
    <w:rsid w:val="009E79E6"/>
    <w:rsid w:val="009F03A1"/>
    <w:rsid w:val="009F1934"/>
    <w:rsid w:val="00A00912"/>
    <w:rsid w:val="00A020AC"/>
    <w:rsid w:val="00A02E85"/>
    <w:rsid w:val="00A04143"/>
    <w:rsid w:val="00A0703F"/>
    <w:rsid w:val="00A07071"/>
    <w:rsid w:val="00A12882"/>
    <w:rsid w:val="00A14CCC"/>
    <w:rsid w:val="00A2723A"/>
    <w:rsid w:val="00A32F01"/>
    <w:rsid w:val="00A32F82"/>
    <w:rsid w:val="00A3475F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26065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A78C4"/>
    <w:rsid w:val="00BB10C9"/>
    <w:rsid w:val="00BB5262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076E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60926"/>
    <w:rsid w:val="00C671D1"/>
    <w:rsid w:val="00C729E8"/>
    <w:rsid w:val="00C82FF8"/>
    <w:rsid w:val="00C84060"/>
    <w:rsid w:val="00C86E38"/>
    <w:rsid w:val="00CA0C82"/>
    <w:rsid w:val="00CA3849"/>
    <w:rsid w:val="00CA6162"/>
    <w:rsid w:val="00CB1948"/>
    <w:rsid w:val="00CB2A2B"/>
    <w:rsid w:val="00CB3C39"/>
    <w:rsid w:val="00CB7A23"/>
    <w:rsid w:val="00CC460D"/>
    <w:rsid w:val="00CC52F6"/>
    <w:rsid w:val="00CD46BD"/>
    <w:rsid w:val="00CD4D5A"/>
    <w:rsid w:val="00CD5046"/>
    <w:rsid w:val="00CE121D"/>
    <w:rsid w:val="00CE2C9A"/>
    <w:rsid w:val="00CE603A"/>
    <w:rsid w:val="00CF1124"/>
    <w:rsid w:val="00CF36DB"/>
    <w:rsid w:val="00D108E5"/>
    <w:rsid w:val="00D11DA4"/>
    <w:rsid w:val="00D12688"/>
    <w:rsid w:val="00D20287"/>
    <w:rsid w:val="00D254B4"/>
    <w:rsid w:val="00D26690"/>
    <w:rsid w:val="00D31954"/>
    <w:rsid w:val="00D4508D"/>
    <w:rsid w:val="00D46A58"/>
    <w:rsid w:val="00D472F0"/>
    <w:rsid w:val="00D47314"/>
    <w:rsid w:val="00D5352A"/>
    <w:rsid w:val="00D627D1"/>
    <w:rsid w:val="00D656C1"/>
    <w:rsid w:val="00D71B6B"/>
    <w:rsid w:val="00D72140"/>
    <w:rsid w:val="00D7267A"/>
    <w:rsid w:val="00D754F4"/>
    <w:rsid w:val="00D903C8"/>
    <w:rsid w:val="00D92385"/>
    <w:rsid w:val="00D92EF8"/>
    <w:rsid w:val="00D967D6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3FF2"/>
    <w:rsid w:val="00DF4148"/>
    <w:rsid w:val="00DF7140"/>
    <w:rsid w:val="00E0252E"/>
    <w:rsid w:val="00E145FD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083B"/>
    <w:rsid w:val="00E92273"/>
    <w:rsid w:val="00E95BF7"/>
    <w:rsid w:val="00E96D6E"/>
    <w:rsid w:val="00EA0FD1"/>
    <w:rsid w:val="00EB42B2"/>
    <w:rsid w:val="00EC0102"/>
    <w:rsid w:val="00EC6671"/>
    <w:rsid w:val="00EE21A2"/>
    <w:rsid w:val="00EE4841"/>
    <w:rsid w:val="00EE6558"/>
    <w:rsid w:val="00EF4FC2"/>
    <w:rsid w:val="00F02411"/>
    <w:rsid w:val="00F031A0"/>
    <w:rsid w:val="00F05798"/>
    <w:rsid w:val="00F116E2"/>
    <w:rsid w:val="00F12A7F"/>
    <w:rsid w:val="00F155B4"/>
    <w:rsid w:val="00F23AEB"/>
    <w:rsid w:val="00F26A6F"/>
    <w:rsid w:val="00F306B3"/>
    <w:rsid w:val="00F34A73"/>
    <w:rsid w:val="00F359BC"/>
    <w:rsid w:val="00F37426"/>
    <w:rsid w:val="00F4503D"/>
    <w:rsid w:val="00F50300"/>
    <w:rsid w:val="00F5308D"/>
    <w:rsid w:val="00F62EC9"/>
    <w:rsid w:val="00F65A77"/>
    <w:rsid w:val="00F65BEB"/>
    <w:rsid w:val="00F66EBD"/>
    <w:rsid w:val="00F805C0"/>
    <w:rsid w:val="00F86423"/>
    <w:rsid w:val="00F87406"/>
    <w:rsid w:val="00F935C8"/>
    <w:rsid w:val="00F93F3D"/>
    <w:rsid w:val="00F97B70"/>
    <w:rsid w:val="00FA0D6A"/>
    <w:rsid w:val="00FA2471"/>
    <w:rsid w:val="00FA3790"/>
    <w:rsid w:val="00FA5C86"/>
    <w:rsid w:val="00FB6A28"/>
    <w:rsid w:val="00FB77DC"/>
    <w:rsid w:val="00FC046A"/>
    <w:rsid w:val="00FC3B47"/>
    <w:rsid w:val="00FD67F9"/>
    <w:rsid w:val="00FD6ED9"/>
    <w:rsid w:val="00FD72D0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2399</Words>
  <Characters>13677</Characters>
  <Application>Microsoft Office Word</Application>
  <DocSecurity>0</DocSecurity>
  <Lines>113</Lines>
  <Paragraphs>32</Paragraphs>
  <ScaleCrop>false</ScaleCrop>
  <Company>Hewlett-Packard Company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2021-11-19T18:35:00Z</dcterms:created>
  <dcterms:modified xsi:type="dcterms:W3CDTF">2021-11-19T18:35:00Z</dcterms:modified>
</cp:coreProperties>
</file>