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592A75" w:rsidRPr="00FD1181" w:rsidRDefault="000D1869" w:rsidP="00BD0A41">
      <w:pPr>
        <w:autoSpaceDE w:val="0"/>
        <w:autoSpaceDN w:val="0"/>
        <w:adjustRightInd w:val="0"/>
        <w:spacing w:after="0" w:line="240" w:lineRule="auto"/>
        <w:rPr>
          <w:sz w:val="20"/>
          <w:szCs w:val="19"/>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(Unesp 2020)  </w:t>
      </w:r>
      <w:r w:rsidR="00226407" w:rsidRPr="00FD1181">
        <w:rPr>
          <w:sz w:val="20"/>
          <w:szCs w:val="19"/>
          <w:lang w:eastAsia="pt-BR"/>
        </w:rPr>
        <w:t>Os artrópodes apresentados nas imagens de 1 a 4 são os vetores da doença de Chagas, da peste bubônica, da leishmaniose e da febre maculosa, não necessariamente nessa ordem.</w:t>
      </w:r>
    </w:p>
    <w:p w:rsidR="00226407" w:rsidRPr="00FD1181" w:rsidRDefault="00226407" w:rsidP="00BD0A41">
      <w:pPr>
        <w:autoSpaceDE w:val="0"/>
        <w:autoSpaceDN w:val="0"/>
        <w:adjustRightInd w:val="0"/>
        <w:spacing w:after="0" w:line="240" w:lineRule="auto"/>
        <w:rPr>
          <w:sz w:val="20"/>
          <w:szCs w:val="19"/>
          <w:shd w:val="clear" w:color="auto" w:fill="FFFFFF"/>
          <w:lang w:eastAsia="pt-BR"/>
        </w:rPr>
      </w:pPr>
    </w:p>
    <w:p w:rsidR="00226407" w:rsidRPr="00FD1181" w:rsidRDefault="00455C5A" w:rsidP="00BD0A41">
      <w:pPr>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5476875" cy="1181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181100"/>
                    </a:xfrm>
                    <a:prstGeom prst="rect">
                      <a:avLst/>
                    </a:prstGeom>
                    <a:noFill/>
                    <a:ln>
                      <a:noFill/>
                    </a:ln>
                  </pic:spPr>
                </pic:pic>
              </a:graphicData>
            </a:graphic>
          </wp:inline>
        </w:drawing>
      </w:r>
    </w:p>
    <w:p w:rsidR="00226407" w:rsidRPr="00FD1181" w:rsidRDefault="00226407" w:rsidP="00BD0A41">
      <w:pPr>
        <w:autoSpaceDE w:val="0"/>
        <w:autoSpaceDN w:val="0"/>
        <w:adjustRightInd w:val="0"/>
        <w:spacing w:after="0" w:line="240" w:lineRule="auto"/>
        <w:rPr>
          <w:sz w:val="20"/>
          <w:szCs w:val="20"/>
          <w:lang w:eastAsia="pt-BR"/>
        </w:rPr>
      </w:pPr>
    </w:p>
    <w:p w:rsidR="00474B44" w:rsidRPr="00FD1181" w:rsidRDefault="00A1656B" w:rsidP="00BD0A41">
      <w:pPr>
        <w:autoSpaceDE w:val="0"/>
        <w:autoSpaceDN w:val="0"/>
        <w:adjustRightInd w:val="0"/>
        <w:spacing w:after="0" w:line="240" w:lineRule="auto"/>
        <w:rPr>
          <w:sz w:val="20"/>
          <w:szCs w:val="19"/>
          <w:lang w:eastAsia="pt-BR"/>
        </w:rPr>
      </w:pPr>
      <w:r w:rsidRPr="00FD1181">
        <w:rPr>
          <w:sz w:val="20"/>
          <w:szCs w:val="19"/>
          <w:lang w:eastAsia="pt-BR"/>
        </w:rPr>
        <w:t>No cladograma, as letras A, B, C e D representam as relações filogenéticas entre os artrópodes das figuras, não necessariamente na mesma ordem em que aparecem nas imagens.</w:t>
      </w:r>
    </w:p>
    <w:p w:rsidR="00A1656B" w:rsidRPr="00FD1181" w:rsidRDefault="00A1656B" w:rsidP="00BD0A41">
      <w:pPr>
        <w:autoSpaceDE w:val="0"/>
        <w:autoSpaceDN w:val="0"/>
        <w:adjustRightInd w:val="0"/>
        <w:spacing w:after="0" w:line="240" w:lineRule="auto"/>
        <w:rPr>
          <w:sz w:val="20"/>
          <w:szCs w:val="19"/>
          <w:shd w:val="clear" w:color="auto" w:fill="FFFFFF"/>
          <w:lang w:eastAsia="pt-BR"/>
        </w:rPr>
      </w:pPr>
    </w:p>
    <w:p w:rsidR="00A1656B" w:rsidRPr="00FD1181" w:rsidRDefault="00455C5A" w:rsidP="00BD0A41">
      <w:pPr>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1381125" cy="15335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33525"/>
                    </a:xfrm>
                    <a:prstGeom prst="rect">
                      <a:avLst/>
                    </a:prstGeom>
                    <a:noFill/>
                    <a:ln>
                      <a:noFill/>
                    </a:ln>
                  </pic:spPr>
                </pic:pic>
              </a:graphicData>
            </a:graphic>
          </wp:inline>
        </w:drawing>
      </w:r>
    </w:p>
    <w:p w:rsidR="00A1656B" w:rsidRPr="00FD1181" w:rsidRDefault="00A1656B" w:rsidP="00BD0A41">
      <w:pPr>
        <w:autoSpaceDE w:val="0"/>
        <w:autoSpaceDN w:val="0"/>
        <w:adjustRightInd w:val="0"/>
        <w:spacing w:after="0" w:line="240" w:lineRule="auto"/>
        <w:rPr>
          <w:sz w:val="20"/>
          <w:szCs w:val="20"/>
          <w:lang w:eastAsia="pt-BR"/>
        </w:rPr>
      </w:pPr>
    </w:p>
    <w:p w:rsidR="00BD0A41" w:rsidRPr="00FD1181" w:rsidRDefault="00BD0A41" w:rsidP="00BD0A41">
      <w:pPr>
        <w:autoSpaceDE w:val="0"/>
        <w:autoSpaceDN w:val="0"/>
        <w:adjustRightInd w:val="0"/>
        <w:spacing w:after="0" w:line="240" w:lineRule="auto"/>
        <w:ind w:left="227" w:hanging="227"/>
        <w:rPr>
          <w:sz w:val="20"/>
          <w:szCs w:val="19"/>
          <w:lang w:eastAsia="pt-BR"/>
        </w:rPr>
      </w:pPr>
      <w:r w:rsidRPr="00FD1181">
        <w:rPr>
          <w:sz w:val="20"/>
          <w:szCs w:val="20"/>
          <w:lang w:eastAsia="pt-BR"/>
        </w:rPr>
        <w:t xml:space="preserve">a) </w:t>
      </w:r>
      <w:r w:rsidRPr="00FD1181">
        <w:rPr>
          <w:sz w:val="20"/>
          <w:szCs w:val="19"/>
          <w:lang w:eastAsia="pt-BR"/>
        </w:rPr>
        <w:t>Quais imagens apresentam, respectivamente, os artrópodes vetores da doença de Chagas, da peste bubônica, da leishmaniose e da febre maculosa? Qual dessas doenças não é transmitida pela picada do respectivo vetor?</w:t>
      </w:r>
    </w:p>
    <w:p w:rsidR="00000000" w:rsidRDefault="00BD0A41" w:rsidP="00BD0A41">
      <w:pPr>
        <w:autoSpaceDE w:val="0"/>
        <w:autoSpaceDN w:val="0"/>
        <w:adjustRightInd w:val="0"/>
        <w:spacing w:after="0" w:line="240" w:lineRule="auto"/>
        <w:ind w:left="227" w:hanging="227"/>
        <w:rPr>
          <w:rFonts w:cs="Times New Roman"/>
          <w:lang w:eastAsia="pt-BR"/>
        </w:rPr>
      </w:pPr>
      <w:r w:rsidRPr="00FD1181">
        <w:rPr>
          <w:sz w:val="20"/>
          <w:szCs w:val="20"/>
          <w:lang w:eastAsia="pt-BR"/>
        </w:rPr>
        <w:t xml:space="preserve">b) </w:t>
      </w:r>
      <w:r w:rsidRPr="00FD1181">
        <w:rPr>
          <w:sz w:val="20"/>
          <w:szCs w:val="19"/>
          <w:lang w:eastAsia="pt-BR"/>
        </w:rPr>
        <w:t xml:space="preserve">Sabendo que, no cladograma apresentado, a letra B corresponde ao artrópode representado na figura 3, a quais números correspondem, respectivamente, as letras A, C e D? Considerando as classes taxonômicas às quais pertencem as espécies de artrópodes apresentadas nas imagens, justifique a posição da espécie representada pela letra A no cladograma. </w:t>
      </w:r>
    </w:p>
    <w:p w:rsidR="00000000" w:rsidRDefault="00455C5A" w:rsidP="00BD0A41">
      <w:pPr>
        <w:autoSpaceDE w:val="0"/>
        <w:autoSpaceDN w:val="0"/>
        <w:adjustRightInd w:val="0"/>
        <w:spacing w:after="0" w:line="240" w:lineRule="auto"/>
        <w:ind w:left="227" w:hanging="227"/>
        <w:rPr>
          <w:rFonts w:cs="Times New Roman"/>
          <w:lang w:eastAsia="pt-BR"/>
        </w:rPr>
      </w:pPr>
    </w:p>
    <w:p w:rsidR="00000000" w:rsidRDefault="00455C5A" w:rsidP="00BD0A41">
      <w:pPr>
        <w:autoSpaceDE w:val="0"/>
        <w:autoSpaceDN w:val="0"/>
        <w:adjustRightInd w:val="0"/>
        <w:spacing w:after="0" w:line="240" w:lineRule="auto"/>
        <w:ind w:left="227" w:hanging="227"/>
        <w:rPr>
          <w:rFonts w:cs="Times New Roman"/>
          <w:lang w:eastAsia="pt-BR"/>
        </w:rPr>
      </w:pPr>
    </w:p>
    <w:p w:rsidR="00000000" w:rsidRDefault="00455C5A" w:rsidP="00BD0A41">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455C5A" w:rsidP="00BD0A41">
      <w:pPr>
        <w:autoSpaceDE w:val="0"/>
        <w:autoSpaceDN w:val="0"/>
        <w:adjustRightInd w:val="0"/>
        <w:spacing w:after="0" w:line="240" w:lineRule="auto"/>
        <w:ind w:left="227" w:hanging="227"/>
        <w:rPr>
          <w:rFonts w:cs="Times New Roman"/>
          <w:b/>
          <w:lang w:eastAsia="pt-BR"/>
        </w:rPr>
      </w:pPr>
    </w:p>
    <w:p w:rsidR="003A3B38" w:rsidRPr="003D2703" w:rsidRDefault="003A3B38" w:rsidP="003A3B38">
      <w:pPr>
        <w:spacing w:after="0" w:line="240" w:lineRule="auto"/>
        <w:ind w:left="227" w:hanging="227"/>
        <w:rPr>
          <w:sz w:val="20"/>
          <w:szCs w:val="18"/>
          <w:lang w:eastAsia="pt-BR"/>
        </w:rPr>
      </w:pPr>
      <w:r w:rsidRPr="003D2703">
        <w:rPr>
          <w:sz w:val="20"/>
          <w:szCs w:val="18"/>
          <w:lang w:eastAsia="pt-BR"/>
        </w:rPr>
        <w:t>a) O vetor da doença de Chagas é mostrado na imagem 3, o inseto barbeiro; o vetor da peste bubônica é mostrado na imagem 2, a pulga; o vetor da leishmaniose é mostrado na imagem 4, o mosquito-palha; e o vetor da febre maculosa é mostrado na imagem 1, o carrapato-estrela. A doença que não é transmitida pela picada do vetor é a</w:t>
      </w:r>
      <w:r w:rsidRPr="003D2703">
        <w:rPr>
          <w:sz w:val="20"/>
          <w:szCs w:val="20"/>
          <w:shd w:val="clear" w:color="auto" w:fill="FFFFFF"/>
          <w:lang w:eastAsia="pt-BR"/>
        </w:rPr>
        <w:t xml:space="preserve"> doença de Chagas, pois ocorre através das fezes do inseto, contaminadas com o protozoário.</w:t>
      </w:r>
    </w:p>
    <w:p w:rsidR="003A3B38" w:rsidRPr="003D2703" w:rsidRDefault="003A3B38" w:rsidP="003A3B38">
      <w:pPr>
        <w:spacing w:after="0" w:line="240" w:lineRule="auto"/>
        <w:ind w:left="227" w:hanging="227"/>
        <w:rPr>
          <w:sz w:val="20"/>
          <w:szCs w:val="18"/>
          <w:lang w:eastAsia="pt-BR"/>
        </w:rPr>
      </w:pPr>
    </w:p>
    <w:p w:rsidR="00000000" w:rsidRDefault="003A3B38" w:rsidP="003A3B38">
      <w:pPr>
        <w:autoSpaceDE w:val="0"/>
        <w:autoSpaceDN w:val="0"/>
        <w:adjustRightInd w:val="0"/>
        <w:spacing w:after="0" w:line="240" w:lineRule="auto"/>
        <w:ind w:left="227" w:hanging="227"/>
        <w:rPr>
          <w:rFonts w:cs="Times New Roman"/>
          <w:lang w:eastAsia="pt-BR"/>
        </w:rPr>
      </w:pPr>
      <w:r w:rsidRPr="003D2703">
        <w:rPr>
          <w:sz w:val="20"/>
          <w:szCs w:val="18"/>
          <w:lang w:eastAsia="pt-BR"/>
        </w:rPr>
        <w:t>b) Evolutivamente, a letra A corresponde à imagem 1, o carrapato-estrela, um aracnídeo, distante evolutivamente dos insetos; os outros são insetos: como a letra B que corresponde à imagem 3, o barbeiro;</w:t>
      </w:r>
      <w:r w:rsidRPr="003D2703">
        <w:rPr>
          <w:sz w:val="20"/>
          <w:szCs w:val="20"/>
          <w:shd w:val="clear" w:color="auto" w:fill="FFFFFF"/>
          <w:lang w:eastAsia="pt-BR"/>
        </w:rPr>
        <w:t xml:space="preserve"> a letra C que corresponde à imagem 4, o mosquito-palha; e a letra D que corresponde à imagem 2, a pulga, um inseto sem asas.</w:t>
      </w:r>
      <w:r w:rsidR="00592A75" w:rsidRPr="003D2703">
        <w:rPr>
          <w:sz w:val="20"/>
          <w:szCs w:val="20"/>
          <w:lang w:eastAsia="pt-BR"/>
        </w:rPr>
        <w:t xml:space="preserve"> </w:t>
      </w:r>
    </w:p>
    <w:p w:rsidR="00000000" w:rsidRDefault="00455C5A" w:rsidP="003A3B38">
      <w:pPr>
        <w:autoSpaceDE w:val="0"/>
        <w:autoSpaceDN w:val="0"/>
        <w:adjustRightInd w:val="0"/>
        <w:spacing w:after="0" w:line="240" w:lineRule="auto"/>
        <w:ind w:left="227" w:hanging="227"/>
        <w:rPr>
          <w:rFonts w:cs="Times New Roman"/>
          <w:lang w:eastAsia="pt-BR"/>
        </w:rPr>
      </w:pPr>
    </w:p>
    <w:p w:rsidR="00000000" w:rsidRDefault="00455C5A" w:rsidP="003A3B38">
      <w:pPr>
        <w:autoSpaceDE w:val="0"/>
        <w:autoSpaceDN w:val="0"/>
        <w:adjustRightInd w:val="0"/>
        <w:spacing w:after="0" w:line="240" w:lineRule="auto"/>
        <w:ind w:left="227" w:hanging="227"/>
        <w:rPr>
          <w:rFonts w:cs="Times New Roman"/>
          <w:lang w:eastAsia="pt-BR"/>
        </w:rPr>
      </w:pPr>
    </w:p>
    <w:p w:rsidR="00000000" w:rsidRDefault="00455C5A" w:rsidP="003A3B38">
      <w:pPr>
        <w:autoSpaceDE w:val="0"/>
        <w:autoSpaceDN w:val="0"/>
        <w:adjustRightInd w:val="0"/>
        <w:spacing w:after="0" w:line="240" w:lineRule="auto"/>
        <w:ind w:left="227" w:hanging="227"/>
        <w:rPr>
          <w:rFonts w:cs="Times New Roman"/>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863E3A" w:rsidRPr="00863E3A" w:rsidRDefault="00863E3A" w:rsidP="00863E3A">
      <w:pPr>
        <w:autoSpaceDE w:val="0"/>
        <w:autoSpaceDN w:val="0"/>
        <w:adjustRightInd w:val="0"/>
        <w:spacing w:after="0" w:line="240" w:lineRule="auto"/>
        <w:rPr>
          <w:sz w:val="20"/>
          <w:szCs w:val="20"/>
          <w:lang w:eastAsia="pt-BR"/>
        </w:rPr>
      </w:pPr>
      <w:r w:rsidRPr="00863E3A">
        <w:rPr>
          <w:b/>
          <w:bCs/>
          <w:sz w:val="20"/>
          <w:lang w:eastAsia="pt-BR"/>
        </w:rPr>
        <w:t>Considere o texto a seguir e responda:</w:t>
      </w:r>
    </w:p>
    <w:p w:rsidR="00863E3A" w:rsidRPr="00863E3A" w:rsidRDefault="00863E3A" w:rsidP="00863E3A">
      <w:pPr>
        <w:autoSpaceDE w:val="0"/>
        <w:autoSpaceDN w:val="0"/>
        <w:adjustRightInd w:val="0"/>
        <w:spacing w:after="0" w:line="240" w:lineRule="auto"/>
        <w:rPr>
          <w:sz w:val="20"/>
          <w:szCs w:val="20"/>
          <w:lang w:eastAsia="pt-BR"/>
        </w:rPr>
      </w:pPr>
    </w:p>
    <w:p w:rsidR="00863E3A" w:rsidRPr="00863E3A" w:rsidRDefault="00863E3A" w:rsidP="00863E3A">
      <w:pPr>
        <w:autoSpaceDE w:val="0"/>
        <w:autoSpaceDN w:val="0"/>
        <w:adjustRightInd w:val="0"/>
        <w:spacing w:after="0" w:line="240" w:lineRule="auto"/>
        <w:rPr>
          <w:sz w:val="20"/>
          <w:szCs w:val="20"/>
          <w:lang w:eastAsia="pt-BR"/>
        </w:rPr>
      </w:pPr>
      <w:r w:rsidRPr="00863E3A">
        <w:rPr>
          <w:sz w:val="20"/>
          <w:szCs w:val="20"/>
          <w:lang w:eastAsia="pt-BR"/>
        </w:rPr>
        <w:t xml:space="preserve">A falta de informação continua um dos maiores desafios no enfrentamento da Febre Maculosa no Brasil, doença fatal na ausência de tratamento adequado. Todo caso de Febre Maculosa é </w:t>
      </w:r>
      <w:r w:rsidRPr="00863E3A">
        <w:rPr>
          <w:sz w:val="20"/>
          <w:szCs w:val="20"/>
          <w:lang w:eastAsia="pt-BR"/>
        </w:rPr>
        <w:lastRenderedPageBreak/>
        <w:t>de notificação obrigatória às autoridades locais de saúde. Com quadro clínico marcado por febre alta, dores de cabeça, náuseas e vômitos, o diagnóstico correto depende do conhecimento dos profissionais de saúde sobre esta enfermidade, que compartilha os mesmos sintomas com diversas doenças. A maior parte dos casos de Febre Maculosa ocorre na região Sudeste. No Estado do Rio de Janeiro, por exemplo, praticamente todos os casos de óbito por febre maculosa, ocorridos nos últimos 20 anos, tiveram o diagnóstico inicial de dengue.</w:t>
      </w:r>
    </w:p>
    <w:p w:rsidR="00863E3A" w:rsidRPr="00863E3A" w:rsidRDefault="00863E3A" w:rsidP="00863E3A">
      <w:pPr>
        <w:autoSpaceDE w:val="0"/>
        <w:autoSpaceDN w:val="0"/>
        <w:adjustRightInd w:val="0"/>
        <w:spacing w:after="0" w:line="240" w:lineRule="auto"/>
        <w:rPr>
          <w:sz w:val="20"/>
          <w:szCs w:val="20"/>
          <w:lang w:eastAsia="pt-BR"/>
        </w:rPr>
      </w:pPr>
      <w:r w:rsidRPr="00863E3A">
        <w:rPr>
          <w:sz w:val="20"/>
          <w:szCs w:val="20"/>
          <w:lang w:eastAsia="pt-BR"/>
        </w:rPr>
        <w:t>A doença é transmitida ao homem basicamente pelo carrapato infectado, ectoparasita comum em cães e cavalos. Por isso, é preciso ficar atento à presença do vetor nos animais e fazer uso de antiparasitas, como, por exemplo, a tetrametrina, nos animais domésticos, em caso de necessidade.</w:t>
      </w:r>
    </w:p>
    <w:p w:rsidR="00863E3A" w:rsidRPr="00863E3A" w:rsidRDefault="00863E3A" w:rsidP="00863E3A">
      <w:pPr>
        <w:autoSpaceDE w:val="0"/>
        <w:autoSpaceDN w:val="0"/>
        <w:adjustRightInd w:val="0"/>
        <w:spacing w:after="0" w:line="240" w:lineRule="auto"/>
        <w:rPr>
          <w:sz w:val="20"/>
          <w:szCs w:val="20"/>
          <w:lang w:eastAsia="pt-BR"/>
        </w:rPr>
      </w:pPr>
      <w:r w:rsidRPr="00863E3A">
        <w:rPr>
          <w:sz w:val="20"/>
          <w:szCs w:val="20"/>
          <w:lang w:eastAsia="pt-BR"/>
        </w:rPr>
        <w:t>A tetrametrina é uma substância química sintética empregada como inseticida e acaricida, sendo utilizada comumente para o controle de pulgas, carrapatos e piolhos.</w:t>
      </w:r>
    </w:p>
    <w:p w:rsidR="00000000" w:rsidRDefault="00863E3A" w:rsidP="00863E3A">
      <w:pPr>
        <w:autoSpaceDE w:val="0"/>
        <w:autoSpaceDN w:val="0"/>
        <w:adjustRightInd w:val="0"/>
        <w:spacing w:after="0" w:line="240" w:lineRule="auto"/>
        <w:rPr>
          <w:lang w:eastAsia="pt-BR"/>
        </w:rPr>
      </w:pPr>
      <w:r w:rsidRPr="00863E3A">
        <w:rPr>
          <w:sz w:val="20"/>
          <w:szCs w:val="20"/>
          <w:lang w:eastAsia="pt-BR"/>
        </w:rPr>
        <w:t>Atua como neurotoxina, alterando o funcionamento do sistema nervoso dos insetos. Geralmente, cachorros e gatos são tolerantes à tetrametrina, pois a toxicidade desse composto é muito maior contra os parasitos que contra os mamíferos.</w:t>
      </w:r>
      <w:r w:rsidR="00474B44" w:rsidRPr="00863E3A">
        <w:rPr>
          <w:sz w:val="20"/>
          <w:szCs w:val="20"/>
          <w:lang w:eastAsia="pt-BR"/>
        </w:rPr>
        <w:t xml:space="preserve"> </w:t>
      </w:r>
    </w:p>
    <w:p w:rsidR="00000000" w:rsidRDefault="00455C5A" w:rsidP="00863E3A">
      <w:pPr>
        <w:autoSpaceDE w:val="0"/>
        <w:autoSpaceDN w:val="0"/>
        <w:adjustRightInd w:val="0"/>
        <w:spacing w:after="0" w:line="240" w:lineRule="auto"/>
        <w:rPr>
          <w:lang w:eastAsia="pt-BR"/>
        </w:rPr>
      </w:pPr>
    </w:p>
    <w:p w:rsidR="00B75DAB" w:rsidRPr="008828F9" w:rsidRDefault="00B75DAB">
      <w:pPr>
        <w:spacing w:after="0" w:line="240" w:lineRule="auto"/>
        <w:rPr>
          <w:lang w:eastAsia="zh-CN"/>
        </w:rPr>
      </w:pPr>
    </w:p>
    <w:p w:rsidR="00CC6BE9" w:rsidRDefault="000D1869" w:rsidP="00CC6BE9">
      <w:pPr>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(Fmp 2020)  </w:t>
      </w:r>
      <w:r w:rsidR="00CC6BE9" w:rsidRPr="00CC6BE9">
        <w:rPr>
          <w:sz w:val="20"/>
          <w:szCs w:val="20"/>
          <w:lang w:eastAsia="pt-BR"/>
        </w:rPr>
        <w:t xml:space="preserve">A Febre Maculosa é uma doença que costuma ser causada pela picada de um carrapato infectado com bactérias do gênero </w:t>
      </w:r>
      <w:r w:rsidR="00CC6BE9" w:rsidRPr="00CC6BE9">
        <w:rPr>
          <w:i/>
          <w:iCs/>
          <w:sz w:val="20"/>
          <w:szCs w:val="20"/>
          <w:lang w:eastAsia="pt-BR"/>
        </w:rPr>
        <w:t>Rickettsia</w:t>
      </w:r>
      <w:r w:rsidR="00CC6BE9" w:rsidRPr="00CC6BE9">
        <w:rPr>
          <w:sz w:val="20"/>
          <w:szCs w:val="20"/>
          <w:lang w:eastAsia="pt-BR"/>
        </w:rPr>
        <w:t>.</w:t>
      </w:r>
    </w:p>
    <w:p w:rsidR="00CC6BE9" w:rsidRPr="00CC6BE9" w:rsidRDefault="00CC6BE9" w:rsidP="00CC6BE9">
      <w:pPr>
        <w:autoSpaceDE w:val="0"/>
        <w:autoSpaceDN w:val="0"/>
        <w:adjustRightInd w:val="0"/>
        <w:spacing w:after="0" w:line="240" w:lineRule="auto"/>
        <w:rPr>
          <w:sz w:val="20"/>
          <w:szCs w:val="20"/>
          <w:lang w:eastAsia="pt-BR"/>
        </w:rPr>
      </w:pPr>
    </w:p>
    <w:p w:rsidR="00CC6BE9" w:rsidRPr="00CC6BE9" w:rsidRDefault="00CC6BE9" w:rsidP="00CC6BE9">
      <w:pPr>
        <w:autoSpaceDE w:val="0"/>
        <w:autoSpaceDN w:val="0"/>
        <w:adjustRightInd w:val="0"/>
        <w:spacing w:after="0" w:line="240" w:lineRule="auto"/>
        <w:ind w:left="227" w:hanging="227"/>
        <w:rPr>
          <w:sz w:val="20"/>
          <w:szCs w:val="20"/>
          <w:lang w:eastAsia="pt-BR"/>
        </w:rPr>
      </w:pPr>
      <w:r w:rsidRPr="00CC6BE9">
        <w:rPr>
          <w:bCs/>
          <w:sz w:val="20"/>
          <w:szCs w:val="20"/>
          <w:lang w:eastAsia="pt-BR"/>
        </w:rPr>
        <w:t xml:space="preserve">a) </w:t>
      </w:r>
      <w:r w:rsidRPr="00CC6BE9">
        <w:rPr>
          <w:sz w:val="20"/>
          <w:szCs w:val="20"/>
          <w:lang w:eastAsia="pt-BR"/>
        </w:rPr>
        <w:t xml:space="preserve">O agente etiológico da febre maculosa, a bactéria </w:t>
      </w:r>
      <w:r w:rsidRPr="00CC6BE9">
        <w:rPr>
          <w:i/>
          <w:iCs/>
          <w:sz w:val="20"/>
          <w:szCs w:val="20"/>
          <w:lang w:eastAsia="pt-BR"/>
        </w:rPr>
        <w:t>Rickettsia</w:t>
      </w:r>
      <w:r w:rsidRPr="00CC6BE9">
        <w:rPr>
          <w:sz w:val="20"/>
          <w:szCs w:val="20"/>
          <w:lang w:eastAsia="pt-BR"/>
        </w:rPr>
        <w:t>, reproduz-se no organismo humano, no interior do endotélio dos vasos sanguíneos.</w:t>
      </w:r>
    </w:p>
    <w:p w:rsidR="00592A75" w:rsidRPr="00CC6BE9" w:rsidRDefault="00CC6BE9" w:rsidP="00CC6BE9">
      <w:pPr>
        <w:autoSpaceDE w:val="0"/>
        <w:autoSpaceDN w:val="0"/>
        <w:adjustRightInd w:val="0"/>
        <w:spacing w:after="0" w:line="240" w:lineRule="auto"/>
        <w:ind w:left="227"/>
        <w:rPr>
          <w:sz w:val="20"/>
          <w:szCs w:val="20"/>
          <w:lang w:eastAsia="pt-BR"/>
        </w:rPr>
      </w:pPr>
      <w:r w:rsidRPr="00CC6BE9">
        <w:rPr>
          <w:sz w:val="20"/>
          <w:szCs w:val="20"/>
          <w:lang w:eastAsia="pt-BR"/>
        </w:rPr>
        <w:t>Classifique o tecido que forma os endotélios dos vasos sanguíneos.</w:t>
      </w:r>
    </w:p>
    <w:p w:rsidR="00CC6BE9" w:rsidRPr="00CC6BE9" w:rsidRDefault="00CC6BE9" w:rsidP="00CC6BE9">
      <w:pPr>
        <w:autoSpaceDE w:val="0"/>
        <w:autoSpaceDN w:val="0"/>
        <w:adjustRightInd w:val="0"/>
        <w:spacing w:after="0" w:line="240" w:lineRule="auto"/>
        <w:ind w:left="227" w:hanging="227"/>
        <w:rPr>
          <w:sz w:val="20"/>
          <w:szCs w:val="20"/>
          <w:lang w:eastAsia="pt-BR"/>
        </w:rPr>
      </w:pPr>
      <w:r w:rsidRPr="00CC6BE9">
        <w:rPr>
          <w:bCs/>
          <w:sz w:val="20"/>
          <w:szCs w:val="20"/>
          <w:lang w:eastAsia="pt-BR"/>
        </w:rPr>
        <w:t xml:space="preserve">b) </w:t>
      </w:r>
      <w:r w:rsidRPr="00CC6BE9">
        <w:rPr>
          <w:sz w:val="20"/>
          <w:szCs w:val="20"/>
          <w:lang w:eastAsia="pt-BR"/>
        </w:rPr>
        <w:t>Uma extensa lesão endotelial pode ativar a cascata de coagulação, causando um aumento de agregação plaquetária e liberação de trombina.</w:t>
      </w:r>
    </w:p>
    <w:p w:rsidR="00356A78" w:rsidRPr="00356A78" w:rsidRDefault="00CC6BE9" w:rsidP="00CC6BE9">
      <w:pPr>
        <w:autoSpaceDE w:val="0"/>
        <w:autoSpaceDN w:val="0"/>
        <w:adjustRightInd w:val="0"/>
        <w:spacing w:after="0" w:line="240" w:lineRule="auto"/>
        <w:ind w:left="227"/>
        <w:rPr>
          <w:sz w:val="20"/>
          <w:szCs w:val="20"/>
          <w:lang w:eastAsia="pt-BR"/>
        </w:rPr>
      </w:pPr>
      <w:r w:rsidRPr="00CC6BE9">
        <w:rPr>
          <w:sz w:val="20"/>
          <w:szCs w:val="20"/>
          <w:lang w:eastAsia="pt-BR"/>
        </w:rPr>
        <w:t>Explique a função da trombina na cascata de coagulação.</w:t>
      </w:r>
    </w:p>
    <w:p w:rsidR="00356A78" w:rsidRPr="00356A78" w:rsidRDefault="00356A78" w:rsidP="00356A78">
      <w:pPr>
        <w:autoSpaceDE w:val="0"/>
        <w:autoSpaceDN w:val="0"/>
        <w:adjustRightInd w:val="0"/>
        <w:spacing w:after="0" w:line="240" w:lineRule="auto"/>
        <w:ind w:left="227" w:hanging="227"/>
        <w:rPr>
          <w:sz w:val="20"/>
          <w:szCs w:val="20"/>
          <w:lang w:eastAsia="pt-BR"/>
        </w:rPr>
      </w:pPr>
      <w:r w:rsidRPr="00356A78">
        <w:rPr>
          <w:bCs/>
          <w:sz w:val="20"/>
          <w:szCs w:val="20"/>
          <w:lang w:eastAsia="pt-BR"/>
        </w:rPr>
        <w:t xml:space="preserve">c) </w:t>
      </w:r>
      <w:r w:rsidRPr="00356A78">
        <w:rPr>
          <w:sz w:val="20"/>
          <w:szCs w:val="20"/>
          <w:lang w:eastAsia="pt-BR"/>
        </w:rPr>
        <w:t>O vetor da febre maculosa e o vetor da dengue são classificados no filo Arthropoda, porém pertencem a classes diferentes.</w:t>
      </w:r>
    </w:p>
    <w:p w:rsidR="00356A78" w:rsidRPr="00356A78" w:rsidRDefault="00356A78" w:rsidP="00356A78">
      <w:pPr>
        <w:autoSpaceDE w:val="0"/>
        <w:autoSpaceDN w:val="0"/>
        <w:adjustRightInd w:val="0"/>
        <w:spacing w:after="0" w:line="240" w:lineRule="auto"/>
        <w:ind w:left="227"/>
        <w:rPr>
          <w:sz w:val="20"/>
          <w:szCs w:val="20"/>
          <w:lang w:eastAsia="pt-BR"/>
        </w:rPr>
      </w:pPr>
      <w:r w:rsidRPr="00356A78">
        <w:rPr>
          <w:bCs/>
          <w:sz w:val="20"/>
          <w:szCs w:val="20"/>
          <w:lang w:eastAsia="pt-BR"/>
        </w:rPr>
        <w:t xml:space="preserve">c.1) </w:t>
      </w:r>
      <w:r w:rsidRPr="00356A78">
        <w:rPr>
          <w:sz w:val="20"/>
          <w:szCs w:val="20"/>
          <w:lang w:eastAsia="pt-BR"/>
        </w:rPr>
        <w:t>Nomeie essas classes.</w:t>
      </w:r>
    </w:p>
    <w:p w:rsidR="00000000" w:rsidRDefault="00356A78" w:rsidP="00356A78">
      <w:pPr>
        <w:autoSpaceDE w:val="0"/>
        <w:autoSpaceDN w:val="0"/>
        <w:adjustRightInd w:val="0"/>
        <w:spacing w:after="0" w:line="240" w:lineRule="auto"/>
        <w:ind w:left="227"/>
        <w:rPr>
          <w:lang w:eastAsia="pt-BR"/>
        </w:rPr>
      </w:pPr>
      <w:r w:rsidRPr="00356A78">
        <w:rPr>
          <w:bCs/>
          <w:sz w:val="20"/>
          <w:szCs w:val="20"/>
          <w:lang w:eastAsia="pt-BR"/>
        </w:rPr>
        <w:t xml:space="preserve">c.2) </w:t>
      </w:r>
      <w:r w:rsidRPr="00356A78">
        <w:rPr>
          <w:sz w:val="20"/>
          <w:szCs w:val="20"/>
          <w:lang w:eastAsia="pt-BR"/>
        </w:rPr>
        <w:t xml:space="preserve">Diferencie-as em relação ao número de patas e à presença de antenas. </w:t>
      </w:r>
    </w:p>
    <w:p w:rsidR="00000000" w:rsidRDefault="00455C5A" w:rsidP="00356A78">
      <w:pPr>
        <w:autoSpaceDE w:val="0"/>
        <w:autoSpaceDN w:val="0"/>
        <w:adjustRightInd w:val="0"/>
        <w:spacing w:after="0" w:line="240" w:lineRule="auto"/>
        <w:ind w:left="227"/>
        <w:rPr>
          <w:lang w:eastAsia="pt-BR"/>
        </w:rPr>
      </w:pPr>
    </w:p>
    <w:p w:rsidR="00000000" w:rsidRDefault="00455C5A" w:rsidP="00356A78">
      <w:pPr>
        <w:autoSpaceDE w:val="0"/>
        <w:autoSpaceDN w:val="0"/>
        <w:adjustRightInd w:val="0"/>
        <w:spacing w:after="0" w:line="240" w:lineRule="auto"/>
        <w:ind w:left="227"/>
        <w:rPr>
          <w:lang w:eastAsia="pt-BR"/>
        </w:rPr>
      </w:pPr>
    </w:p>
    <w:p w:rsidR="00000000" w:rsidRDefault="00455C5A" w:rsidP="00356A78">
      <w:pPr>
        <w:autoSpaceDE w:val="0"/>
        <w:autoSpaceDN w:val="0"/>
        <w:adjustRightInd w:val="0"/>
        <w:spacing w:after="0" w:line="240" w:lineRule="auto"/>
        <w:ind w:left="227"/>
        <w:rPr>
          <w:b/>
          <w:lang w:eastAsia="pt-BR"/>
        </w:rPr>
      </w:pPr>
      <w:r>
        <w:rPr>
          <w:b/>
          <w:lang w:eastAsia="pt-BR"/>
        </w:rPr>
        <w:t>Resposta:</w:t>
      </w:r>
    </w:p>
    <w:p w:rsidR="00000000" w:rsidRDefault="00455C5A" w:rsidP="00356A78">
      <w:pPr>
        <w:autoSpaceDE w:val="0"/>
        <w:autoSpaceDN w:val="0"/>
        <w:adjustRightInd w:val="0"/>
        <w:spacing w:after="0" w:line="240" w:lineRule="auto"/>
        <w:ind w:left="227"/>
        <w:rPr>
          <w:b/>
          <w:lang w:eastAsia="pt-BR"/>
        </w:rPr>
      </w:pPr>
    </w:p>
    <w:p w:rsidR="007A7731" w:rsidRPr="007A7731" w:rsidRDefault="007A7731" w:rsidP="007A7731">
      <w:pPr>
        <w:spacing w:after="0" w:line="240" w:lineRule="auto"/>
        <w:ind w:left="227" w:hanging="227"/>
        <w:rPr>
          <w:sz w:val="20"/>
          <w:szCs w:val="18"/>
          <w:lang w:eastAsia="pt-BR"/>
        </w:rPr>
      </w:pPr>
      <w:r w:rsidRPr="007A7731">
        <w:rPr>
          <w:sz w:val="20"/>
          <w:szCs w:val="18"/>
          <w:lang w:eastAsia="pt-BR"/>
        </w:rPr>
        <w:t>a) O tecido que forma os endotélios dos vasos sanguíneos é o epitelial de revestimento, composto por uma só camada de células achatadas.</w:t>
      </w:r>
    </w:p>
    <w:p w:rsidR="007A7731" w:rsidRDefault="007A7731" w:rsidP="007A7731">
      <w:pPr>
        <w:spacing w:after="0" w:line="240" w:lineRule="auto"/>
        <w:ind w:left="227" w:hanging="227"/>
        <w:rPr>
          <w:sz w:val="20"/>
          <w:szCs w:val="18"/>
          <w:lang w:eastAsia="pt-BR"/>
        </w:rPr>
      </w:pPr>
    </w:p>
    <w:p w:rsidR="007A7731" w:rsidRPr="007A7731" w:rsidRDefault="007A7731" w:rsidP="007A7731">
      <w:pPr>
        <w:spacing w:after="0" w:line="240" w:lineRule="auto"/>
        <w:ind w:left="227" w:hanging="227"/>
        <w:rPr>
          <w:sz w:val="20"/>
          <w:szCs w:val="18"/>
          <w:lang w:eastAsia="pt-BR"/>
        </w:rPr>
      </w:pPr>
      <w:r w:rsidRPr="007A7731">
        <w:rPr>
          <w:sz w:val="20"/>
          <w:szCs w:val="18"/>
          <w:lang w:eastAsia="pt-BR"/>
        </w:rPr>
        <w:t>b) A trombina ativa o fibrinogênio, convertendo-o em fibrina, que é responsável pela formação de um rede que forma coágulos para que não haja hemorragia.</w:t>
      </w:r>
    </w:p>
    <w:p w:rsidR="007A7731" w:rsidRDefault="007A7731" w:rsidP="007A7731">
      <w:pPr>
        <w:spacing w:after="0" w:line="240" w:lineRule="auto"/>
        <w:rPr>
          <w:sz w:val="20"/>
          <w:szCs w:val="18"/>
          <w:lang w:eastAsia="pt-BR"/>
        </w:rPr>
      </w:pPr>
    </w:p>
    <w:p w:rsidR="007A7731" w:rsidRPr="007A7731" w:rsidRDefault="007A7731" w:rsidP="007A7731">
      <w:pPr>
        <w:spacing w:after="0" w:line="240" w:lineRule="auto"/>
        <w:ind w:left="567" w:hanging="567"/>
        <w:rPr>
          <w:sz w:val="20"/>
          <w:szCs w:val="18"/>
          <w:lang w:eastAsia="pt-BR"/>
        </w:rPr>
      </w:pPr>
      <w:r>
        <w:rPr>
          <w:sz w:val="20"/>
          <w:szCs w:val="18"/>
          <w:lang w:eastAsia="pt-BR"/>
        </w:rPr>
        <w:t xml:space="preserve">c) </w:t>
      </w:r>
      <w:r w:rsidRPr="007A7731">
        <w:rPr>
          <w:sz w:val="20"/>
          <w:szCs w:val="18"/>
          <w:lang w:eastAsia="pt-BR"/>
        </w:rPr>
        <w:t>c.1) O vetor da febre maculosa é um carrapato, pertencente à classe Arachnida, e o vetor da dengue é um inseto, pertencente à classe Insecta.</w:t>
      </w:r>
    </w:p>
    <w:p w:rsidR="00000000" w:rsidRDefault="007A7731" w:rsidP="007A7731">
      <w:pPr>
        <w:autoSpaceDE w:val="0"/>
        <w:autoSpaceDN w:val="0"/>
        <w:adjustRightInd w:val="0"/>
        <w:spacing w:after="0" w:line="240" w:lineRule="auto"/>
        <w:ind w:left="624" w:hanging="397"/>
        <w:rPr>
          <w:lang w:eastAsia="pt-BR"/>
        </w:rPr>
      </w:pPr>
      <w:r w:rsidRPr="007A7731">
        <w:rPr>
          <w:sz w:val="20"/>
          <w:szCs w:val="18"/>
          <w:lang w:eastAsia="pt-BR"/>
        </w:rPr>
        <w:t>c.2) A classe Arachnida possui quatro pares de patas e ausência de antenas, e a classe Insecta possui três pares de patas e um par de antenas</w:t>
      </w:r>
      <w:r>
        <w:rPr>
          <w:sz w:val="20"/>
          <w:szCs w:val="18"/>
          <w:lang w:eastAsia="pt-BR"/>
        </w:rPr>
        <w:t>.</w:t>
      </w:r>
      <w:r w:rsidR="00592A75" w:rsidRPr="007A7731">
        <w:rPr>
          <w:sz w:val="20"/>
          <w:szCs w:val="20"/>
          <w:lang w:eastAsia="pt-BR"/>
        </w:rPr>
        <w:t xml:space="preserve"> </w:t>
      </w:r>
    </w:p>
    <w:p w:rsidR="00000000" w:rsidRDefault="00455C5A" w:rsidP="007A7731">
      <w:pPr>
        <w:autoSpaceDE w:val="0"/>
        <w:autoSpaceDN w:val="0"/>
        <w:adjustRightInd w:val="0"/>
        <w:spacing w:after="0" w:line="240" w:lineRule="auto"/>
        <w:ind w:left="624" w:hanging="397"/>
        <w:rPr>
          <w:lang w:eastAsia="pt-BR"/>
        </w:rPr>
      </w:pPr>
    </w:p>
    <w:p w:rsidR="00000000" w:rsidRDefault="00455C5A" w:rsidP="007A7731">
      <w:pPr>
        <w:autoSpaceDE w:val="0"/>
        <w:autoSpaceDN w:val="0"/>
        <w:adjustRightInd w:val="0"/>
        <w:spacing w:after="0" w:line="240" w:lineRule="auto"/>
        <w:ind w:left="624" w:hanging="397"/>
        <w:rPr>
          <w:lang w:eastAsia="pt-BR"/>
        </w:rPr>
      </w:pPr>
    </w:p>
    <w:p w:rsidR="00000000" w:rsidRDefault="00455C5A" w:rsidP="007A7731">
      <w:pPr>
        <w:autoSpaceDE w:val="0"/>
        <w:autoSpaceDN w:val="0"/>
        <w:adjustRightInd w:val="0"/>
        <w:spacing w:after="0" w:line="240" w:lineRule="auto"/>
        <w:ind w:left="624" w:hanging="397"/>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455C5A">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29/07/2020 às 14:46</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BACTERIOSES DISCURSIVAS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190672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Unesp/2020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193729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Fmp/2020</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455C5A">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455C5A">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6235F"/>
    <w:rsid w:val="00071D64"/>
    <w:rsid w:val="00072DD5"/>
    <w:rsid w:val="0007453E"/>
    <w:rsid w:val="000802F5"/>
    <w:rsid w:val="0008350C"/>
    <w:rsid w:val="00085036"/>
    <w:rsid w:val="00086B06"/>
    <w:rsid w:val="000968AC"/>
    <w:rsid w:val="000A27E6"/>
    <w:rsid w:val="000A6129"/>
    <w:rsid w:val="000B1821"/>
    <w:rsid w:val="000D0C65"/>
    <w:rsid w:val="000D1869"/>
    <w:rsid w:val="000D7ACC"/>
    <w:rsid w:val="000E7E93"/>
    <w:rsid w:val="000F0458"/>
    <w:rsid w:val="000F2B67"/>
    <w:rsid w:val="000F5317"/>
    <w:rsid w:val="001003D0"/>
    <w:rsid w:val="0010137B"/>
    <w:rsid w:val="0010207E"/>
    <w:rsid w:val="00103867"/>
    <w:rsid w:val="00104A9A"/>
    <w:rsid w:val="001115BB"/>
    <w:rsid w:val="00112F1F"/>
    <w:rsid w:val="00124161"/>
    <w:rsid w:val="00126437"/>
    <w:rsid w:val="00127B5F"/>
    <w:rsid w:val="00133D2F"/>
    <w:rsid w:val="00142C74"/>
    <w:rsid w:val="00161C8C"/>
    <w:rsid w:val="00171E64"/>
    <w:rsid w:val="001726EC"/>
    <w:rsid w:val="00180874"/>
    <w:rsid w:val="001829F3"/>
    <w:rsid w:val="001868FC"/>
    <w:rsid w:val="001A27B6"/>
    <w:rsid w:val="001A7AD1"/>
    <w:rsid w:val="001B4626"/>
    <w:rsid w:val="001C0119"/>
    <w:rsid w:val="001C27B1"/>
    <w:rsid w:val="001C3819"/>
    <w:rsid w:val="001C499D"/>
    <w:rsid w:val="001C6D9C"/>
    <w:rsid w:val="001D0DC2"/>
    <w:rsid w:val="001F23F6"/>
    <w:rsid w:val="00200389"/>
    <w:rsid w:val="00201A03"/>
    <w:rsid w:val="002124D3"/>
    <w:rsid w:val="00216B0F"/>
    <w:rsid w:val="00226407"/>
    <w:rsid w:val="0022660B"/>
    <w:rsid w:val="0023470E"/>
    <w:rsid w:val="00241D74"/>
    <w:rsid w:val="002510F8"/>
    <w:rsid w:val="002529EA"/>
    <w:rsid w:val="002547FB"/>
    <w:rsid w:val="0025482E"/>
    <w:rsid w:val="002709BF"/>
    <w:rsid w:val="002831C3"/>
    <w:rsid w:val="00284D07"/>
    <w:rsid w:val="002917C3"/>
    <w:rsid w:val="00293C22"/>
    <w:rsid w:val="0029596E"/>
    <w:rsid w:val="002A76EF"/>
    <w:rsid w:val="002B0880"/>
    <w:rsid w:val="002B2FCF"/>
    <w:rsid w:val="002B5122"/>
    <w:rsid w:val="002C6D90"/>
    <w:rsid w:val="002D03F5"/>
    <w:rsid w:val="002D3297"/>
    <w:rsid w:val="002E336B"/>
    <w:rsid w:val="002F06B1"/>
    <w:rsid w:val="002F0AFD"/>
    <w:rsid w:val="002F15B4"/>
    <w:rsid w:val="0030236D"/>
    <w:rsid w:val="00302D0A"/>
    <w:rsid w:val="00312AB5"/>
    <w:rsid w:val="0031569E"/>
    <w:rsid w:val="00315B25"/>
    <w:rsid w:val="00316DDF"/>
    <w:rsid w:val="0031752D"/>
    <w:rsid w:val="0032233C"/>
    <w:rsid w:val="00323EEA"/>
    <w:rsid w:val="0033074F"/>
    <w:rsid w:val="003406E3"/>
    <w:rsid w:val="00342890"/>
    <w:rsid w:val="00344575"/>
    <w:rsid w:val="0035300B"/>
    <w:rsid w:val="00356A78"/>
    <w:rsid w:val="003617B2"/>
    <w:rsid w:val="00362687"/>
    <w:rsid w:val="00363430"/>
    <w:rsid w:val="00381C74"/>
    <w:rsid w:val="003845F3"/>
    <w:rsid w:val="003871BD"/>
    <w:rsid w:val="00387B80"/>
    <w:rsid w:val="0039044E"/>
    <w:rsid w:val="00390918"/>
    <w:rsid w:val="00391AB3"/>
    <w:rsid w:val="003A073B"/>
    <w:rsid w:val="003A3B38"/>
    <w:rsid w:val="003A7237"/>
    <w:rsid w:val="003B340B"/>
    <w:rsid w:val="003B56BA"/>
    <w:rsid w:val="003B6C6A"/>
    <w:rsid w:val="003C0CD2"/>
    <w:rsid w:val="003C41F7"/>
    <w:rsid w:val="003C75E6"/>
    <w:rsid w:val="003C7811"/>
    <w:rsid w:val="003D2703"/>
    <w:rsid w:val="003D6A6D"/>
    <w:rsid w:val="003E393B"/>
    <w:rsid w:val="003E6423"/>
    <w:rsid w:val="003E79F2"/>
    <w:rsid w:val="003F089D"/>
    <w:rsid w:val="003F11FF"/>
    <w:rsid w:val="003F201E"/>
    <w:rsid w:val="003F5C07"/>
    <w:rsid w:val="003F6CC1"/>
    <w:rsid w:val="00402D0B"/>
    <w:rsid w:val="004136F5"/>
    <w:rsid w:val="004222F6"/>
    <w:rsid w:val="00422512"/>
    <w:rsid w:val="00422E13"/>
    <w:rsid w:val="00427519"/>
    <w:rsid w:val="00432C0D"/>
    <w:rsid w:val="004416D6"/>
    <w:rsid w:val="00450477"/>
    <w:rsid w:val="00455C5A"/>
    <w:rsid w:val="00463C39"/>
    <w:rsid w:val="0047190C"/>
    <w:rsid w:val="004722EA"/>
    <w:rsid w:val="00474B44"/>
    <w:rsid w:val="00476B5F"/>
    <w:rsid w:val="00483B63"/>
    <w:rsid w:val="00497E60"/>
    <w:rsid w:val="004B22A0"/>
    <w:rsid w:val="004D00D4"/>
    <w:rsid w:val="004D20CF"/>
    <w:rsid w:val="004D5100"/>
    <w:rsid w:val="004E4024"/>
    <w:rsid w:val="004E75C6"/>
    <w:rsid w:val="004F01D4"/>
    <w:rsid w:val="004F73F2"/>
    <w:rsid w:val="005002AD"/>
    <w:rsid w:val="00505C74"/>
    <w:rsid w:val="005076DE"/>
    <w:rsid w:val="00514DB7"/>
    <w:rsid w:val="00520A59"/>
    <w:rsid w:val="005215D4"/>
    <w:rsid w:val="005278CF"/>
    <w:rsid w:val="0053000B"/>
    <w:rsid w:val="005304C6"/>
    <w:rsid w:val="005444B5"/>
    <w:rsid w:val="0055166A"/>
    <w:rsid w:val="00565757"/>
    <w:rsid w:val="005722BA"/>
    <w:rsid w:val="00572EDF"/>
    <w:rsid w:val="00573B61"/>
    <w:rsid w:val="005756C0"/>
    <w:rsid w:val="0058468E"/>
    <w:rsid w:val="00592A75"/>
    <w:rsid w:val="005959DB"/>
    <w:rsid w:val="005A613C"/>
    <w:rsid w:val="005B1988"/>
    <w:rsid w:val="005B2600"/>
    <w:rsid w:val="005C55DF"/>
    <w:rsid w:val="005D12E3"/>
    <w:rsid w:val="005E21DD"/>
    <w:rsid w:val="005F134F"/>
    <w:rsid w:val="005F4309"/>
    <w:rsid w:val="005F56B0"/>
    <w:rsid w:val="00620322"/>
    <w:rsid w:val="00620792"/>
    <w:rsid w:val="00620C08"/>
    <w:rsid w:val="006235CE"/>
    <w:rsid w:val="0062389A"/>
    <w:rsid w:val="006306BE"/>
    <w:rsid w:val="006343FA"/>
    <w:rsid w:val="00646C8F"/>
    <w:rsid w:val="00647DFC"/>
    <w:rsid w:val="00651A3E"/>
    <w:rsid w:val="00660511"/>
    <w:rsid w:val="006761D5"/>
    <w:rsid w:val="00676E08"/>
    <w:rsid w:val="00685C85"/>
    <w:rsid w:val="00693478"/>
    <w:rsid w:val="006937F2"/>
    <w:rsid w:val="00695E69"/>
    <w:rsid w:val="006960FB"/>
    <w:rsid w:val="00696A6F"/>
    <w:rsid w:val="0069745B"/>
    <w:rsid w:val="006A615B"/>
    <w:rsid w:val="006B4776"/>
    <w:rsid w:val="006B6453"/>
    <w:rsid w:val="006C1587"/>
    <w:rsid w:val="006C1755"/>
    <w:rsid w:val="006C5B77"/>
    <w:rsid w:val="006D782C"/>
    <w:rsid w:val="006D7FA7"/>
    <w:rsid w:val="006E4AAA"/>
    <w:rsid w:val="006E577D"/>
    <w:rsid w:val="006F0A83"/>
    <w:rsid w:val="006F56F8"/>
    <w:rsid w:val="0070111B"/>
    <w:rsid w:val="007023B9"/>
    <w:rsid w:val="00702CCC"/>
    <w:rsid w:val="00720640"/>
    <w:rsid w:val="0072129D"/>
    <w:rsid w:val="007212FA"/>
    <w:rsid w:val="007219F3"/>
    <w:rsid w:val="007247E5"/>
    <w:rsid w:val="00725128"/>
    <w:rsid w:val="00735DCC"/>
    <w:rsid w:val="00736A01"/>
    <w:rsid w:val="0075078F"/>
    <w:rsid w:val="00754AFD"/>
    <w:rsid w:val="00756A48"/>
    <w:rsid w:val="007618EE"/>
    <w:rsid w:val="00771CEF"/>
    <w:rsid w:val="00780253"/>
    <w:rsid w:val="00787BB6"/>
    <w:rsid w:val="00787D49"/>
    <w:rsid w:val="007902F8"/>
    <w:rsid w:val="00795EB5"/>
    <w:rsid w:val="00796C84"/>
    <w:rsid w:val="007A1595"/>
    <w:rsid w:val="007A4E08"/>
    <w:rsid w:val="007A7731"/>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20106"/>
    <w:rsid w:val="00832114"/>
    <w:rsid w:val="008354EC"/>
    <w:rsid w:val="00837C66"/>
    <w:rsid w:val="008404E9"/>
    <w:rsid w:val="008471CE"/>
    <w:rsid w:val="00855CB8"/>
    <w:rsid w:val="00861871"/>
    <w:rsid w:val="00863E3A"/>
    <w:rsid w:val="008707E1"/>
    <w:rsid w:val="00875CAA"/>
    <w:rsid w:val="00876BB5"/>
    <w:rsid w:val="0088045F"/>
    <w:rsid w:val="008828F9"/>
    <w:rsid w:val="00882BC3"/>
    <w:rsid w:val="00890A86"/>
    <w:rsid w:val="008A7409"/>
    <w:rsid w:val="008C050D"/>
    <w:rsid w:val="008C60BF"/>
    <w:rsid w:val="008D5966"/>
    <w:rsid w:val="008D722B"/>
    <w:rsid w:val="008D7399"/>
    <w:rsid w:val="008D7DC3"/>
    <w:rsid w:val="00904128"/>
    <w:rsid w:val="00915667"/>
    <w:rsid w:val="00916BF4"/>
    <w:rsid w:val="0094547B"/>
    <w:rsid w:val="009467C7"/>
    <w:rsid w:val="00947952"/>
    <w:rsid w:val="00951CD6"/>
    <w:rsid w:val="00964EC1"/>
    <w:rsid w:val="00965263"/>
    <w:rsid w:val="009658DE"/>
    <w:rsid w:val="009703A4"/>
    <w:rsid w:val="009756E3"/>
    <w:rsid w:val="009A79E5"/>
    <w:rsid w:val="009A7F89"/>
    <w:rsid w:val="009B26AA"/>
    <w:rsid w:val="009C0347"/>
    <w:rsid w:val="009C48AD"/>
    <w:rsid w:val="009D12BC"/>
    <w:rsid w:val="009D1D42"/>
    <w:rsid w:val="009D641B"/>
    <w:rsid w:val="009E112F"/>
    <w:rsid w:val="009E3EED"/>
    <w:rsid w:val="009E4B94"/>
    <w:rsid w:val="009E79E6"/>
    <w:rsid w:val="009F03A1"/>
    <w:rsid w:val="00A00912"/>
    <w:rsid w:val="00A020AC"/>
    <w:rsid w:val="00A03453"/>
    <w:rsid w:val="00A04143"/>
    <w:rsid w:val="00A12882"/>
    <w:rsid w:val="00A14CCC"/>
    <w:rsid w:val="00A1656B"/>
    <w:rsid w:val="00A2723A"/>
    <w:rsid w:val="00A3475F"/>
    <w:rsid w:val="00A36B78"/>
    <w:rsid w:val="00A4646C"/>
    <w:rsid w:val="00A50CB2"/>
    <w:rsid w:val="00A5105D"/>
    <w:rsid w:val="00A67309"/>
    <w:rsid w:val="00A71313"/>
    <w:rsid w:val="00A719FE"/>
    <w:rsid w:val="00A728E1"/>
    <w:rsid w:val="00A72C5C"/>
    <w:rsid w:val="00A86D58"/>
    <w:rsid w:val="00A915EF"/>
    <w:rsid w:val="00A92CD8"/>
    <w:rsid w:val="00AB1695"/>
    <w:rsid w:val="00AB22E0"/>
    <w:rsid w:val="00AB54BC"/>
    <w:rsid w:val="00AB5A6B"/>
    <w:rsid w:val="00AD0BD1"/>
    <w:rsid w:val="00AD3B50"/>
    <w:rsid w:val="00AE6661"/>
    <w:rsid w:val="00AF14DD"/>
    <w:rsid w:val="00AF2168"/>
    <w:rsid w:val="00AF44F7"/>
    <w:rsid w:val="00AF6E05"/>
    <w:rsid w:val="00AF71A9"/>
    <w:rsid w:val="00B0193F"/>
    <w:rsid w:val="00B020A2"/>
    <w:rsid w:val="00B05AEB"/>
    <w:rsid w:val="00B36681"/>
    <w:rsid w:val="00B44620"/>
    <w:rsid w:val="00B51346"/>
    <w:rsid w:val="00B56EDF"/>
    <w:rsid w:val="00B570A0"/>
    <w:rsid w:val="00B6419B"/>
    <w:rsid w:val="00B65C95"/>
    <w:rsid w:val="00B751D9"/>
    <w:rsid w:val="00B75DAB"/>
    <w:rsid w:val="00B8372A"/>
    <w:rsid w:val="00B900F8"/>
    <w:rsid w:val="00BA5E00"/>
    <w:rsid w:val="00BA777A"/>
    <w:rsid w:val="00BB10C9"/>
    <w:rsid w:val="00BC0FB7"/>
    <w:rsid w:val="00BC5830"/>
    <w:rsid w:val="00BC5CFC"/>
    <w:rsid w:val="00BC7085"/>
    <w:rsid w:val="00BD0A41"/>
    <w:rsid w:val="00BD3E25"/>
    <w:rsid w:val="00BE0520"/>
    <w:rsid w:val="00BE245E"/>
    <w:rsid w:val="00BE352B"/>
    <w:rsid w:val="00BE36DB"/>
    <w:rsid w:val="00BF040B"/>
    <w:rsid w:val="00BF0B0C"/>
    <w:rsid w:val="00BF2168"/>
    <w:rsid w:val="00C0063C"/>
    <w:rsid w:val="00C0571C"/>
    <w:rsid w:val="00C101C0"/>
    <w:rsid w:val="00C20A43"/>
    <w:rsid w:val="00C2332C"/>
    <w:rsid w:val="00C312FC"/>
    <w:rsid w:val="00C348BE"/>
    <w:rsid w:val="00C525C9"/>
    <w:rsid w:val="00C53092"/>
    <w:rsid w:val="00C571AC"/>
    <w:rsid w:val="00C729E8"/>
    <w:rsid w:val="00C82FF8"/>
    <w:rsid w:val="00C84060"/>
    <w:rsid w:val="00C86E38"/>
    <w:rsid w:val="00CA0C82"/>
    <w:rsid w:val="00CB2A2B"/>
    <w:rsid w:val="00CB3C39"/>
    <w:rsid w:val="00CC460D"/>
    <w:rsid w:val="00CC52F6"/>
    <w:rsid w:val="00CC6BE9"/>
    <w:rsid w:val="00CD46BD"/>
    <w:rsid w:val="00CE121D"/>
    <w:rsid w:val="00CE2C9A"/>
    <w:rsid w:val="00CE603A"/>
    <w:rsid w:val="00CF1124"/>
    <w:rsid w:val="00D108E5"/>
    <w:rsid w:val="00D12688"/>
    <w:rsid w:val="00D31954"/>
    <w:rsid w:val="00D4508D"/>
    <w:rsid w:val="00D46A58"/>
    <w:rsid w:val="00D472F0"/>
    <w:rsid w:val="00D5352A"/>
    <w:rsid w:val="00D656C1"/>
    <w:rsid w:val="00D71B6B"/>
    <w:rsid w:val="00D72140"/>
    <w:rsid w:val="00D7267A"/>
    <w:rsid w:val="00D754F4"/>
    <w:rsid w:val="00D903C8"/>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7140"/>
    <w:rsid w:val="00E0252E"/>
    <w:rsid w:val="00E145FD"/>
    <w:rsid w:val="00E31FDA"/>
    <w:rsid w:val="00E413C7"/>
    <w:rsid w:val="00E47DE8"/>
    <w:rsid w:val="00E5611A"/>
    <w:rsid w:val="00E62908"/>
    <w:rsid w:val="00E63654"/>
    <w:rsid w:val="00E640F5"/>
    <w:rsid w:val="00E7001F"/>
    <w:rsid w:val="00E75F6D"/>
    <w:rsid w:val="00E822C2"/>
    <w:rsid w:val="00E83646"/>
    <w:rsid w:val="00E879B9"/>
    <w:rsid w:val="00E92273"/>
    <w:rsid w:val="00E95BF7"/>
    <w:rsid w:val="00E96D6E"/>
    <w:rsid w:val="00EA0FD1"/>
    <w:rsid w:val="00EB42B2"/>
    <w:rsid w:val="00EC0102"/>
    <w:rsid w:val="00EC6671"/>
    <w:rsid w:val="00EE21A2"/>
    <w:rsid w:val="00EE6558"/>
    <w:rsid w:val="00F02411"/>
    <w:rsid w:val="00F031A0"/>
    <w:rsid w:val="00F05798"/>
    <w:rsid w:val="00F116E2"/>
    <w:rsid w:val="00F12A7F"/>
    <w:rsid w:val="00F155B4"/>
    <w:rsid w:val="00F26A6F"/>
    <w:rsid w:val="00F34A73"/>
    <w:rsid w:val="00F37426"/>
    <w:rsid w:val="00F4503D"/>
    <w:rsid w:val="00F50300"/>
    <w:rsid w:val="00F5308D"/>
    <w:rsid w:val="00F65A77"/>
    <w:rsid w:val="00F65BEB"/>
    <w:rsid w:val="00F66EBD"/>
    <w:rsid w:val="00F805C0"/>
    <w:rsid w:val="00F86423"/>
    <w:rsid w:val="00F935C8"/>
    <w:rsid w:val="00F93F3D"/>
    <w:rsid w:val="00F948A1"/>
    <w:rsid w:val="00F97B70"/>
    <w:rsid w:val="00FA0D6A"/>
    <w:rsid w:val="00FA3790"/>
    <w:rsid w:val="00FA5C86"/>
    <w:rsid w:val="00FB6A28"/>
    <w:rsid w:val="00FB77DC"/>
    <w:rsid w:val="00FC046A"/>
    <w:rsid w:val="00FC3B47"/>
    <w:rsid w:val="00FD1181"/>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455C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4202</Characters>
  <Application>Microsoft Office Word</Application>
  <DocSecurity>0</DocSecurity>
  <Lines>35</Lines>
  <Paragraphs>9</Paragraphs>
  <ScaleCrop>false</ScaleCrop>
  <Company>Hewlett-Packard Company</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2020-07-29T17:46:00Z</dcterms:created>
  <dcterms:modified xsi:type="dcterms:W3CDTF">2020-07-29T17:46:00Z</dcterms:modified>
</cp:coreProperties>
</file>