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1A" w:rsidRDefault="00136943">
      <w:r>
        <w:t>BIOQUÍMICA: ÁGUA E SAIS MINERAIS</w:t>
      </w:r>
    </w:p>
    <w:p w:rsidR="00136943" w:rsidRPr="00136943" w:rsidRDefault="00136943" w:rsidP="00136943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(UNICAMP) Segundo documento da </w:t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pt-BR"/>
        </w:rPr>
        <w:t>Unicef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pt-BR"/>
        </w:rPr>
        <w:t>, 250 mil crianças por ano perdem a visão por falta de uma vitamina; muitas mulheres brasileiras grávidas abortam ou perdem seus filhos logo após  o nascimento por apresentarem anemia causada por deficiência de ferro; e cerca de 50 milhões de crianças têm o metabolismo comprometido por falta de iodo.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136943" w:rsidRPr="00136943" w:rsidRDefault="00136943" w:rsidP="00136943">
      <w:pPr>
        <w:numPr>
          <w:ilvl w:val="0"/>
          <w:numId w:val="5"/>
        </w:numPr>
        <w:tabs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Qual é o órgão diretamente afetado pela falta de iodo?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136943" w:rsidRPr="00136943" w:rsidRDefault="00136943" w:rsidP="00136943">
      <w:pPr>
        <w:numPr>
          <w:ilvl w:val="0"/>
          <w:numId w:val="5"/>
        </w:numPr>
        <w:tabs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Que relação existe entre iodo e metabolismo?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136943" w:rsidRPr="00136943" w:rsidRDefault="00136943" w:rsidP="00136943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(UERJ) É comum verificarmos em mulheres grávidas sintomas como falta de ar e cansaço. Esses sintomas desagradáveis são facilmente evitados com o uso de medicamentos à base de Ferro. Explique a relação existente entre a falta de ar e o ferro.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(UFRGS) Pesquisadores testaram três grupos celulares: células da cartilagem, neurônios e células musculares. O menor consumo de oxigênio verificou-se apenas em um deles (bem abaixo das demais células) como no gráfico abaixo: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31115</wp:posOffset>
                </wp:positionV>
                <wp:extent cx="2262505" cy="836930"/>
                <wp:effectExtent l="4445" t="10795" r="28575" b="1905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2505" cy="836930"/>
                          <a:chOff x="5841" y="8144"/>
                          <a:chExt cx="4140" cy="230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 flipV="1">
                            <a:off x="6381" y="8305"/>
                            <a:ext cx="0" cy="21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6201" y="10285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381" y="9715"/>
                            <a:ext cx="3600" cy="390"/>
                          </a:xfrm>
                          <a:custGeom>
                            <a:avLst/>
                            <a:gdLst>
                              <a:gd name="T0" fmla="*/ 0 w 3600"/>
                              <a:gd name="T1" fmla="*/ 210 h 390"/>
                              <a:gd name="T2" fmla="*/ 540 w 3600"/>
                              <a:gd name="T3" fmla="*/ 30 h 390"/>
                              <a:gd name="T4" fmla="*/ 1260 w 3600"/>
                              <a:gd name="T5" fmla="*/ 390 h 390"/>
                              <a:gd name="T6" fmla="*/ 2340 w 3600"/>
                              <a:gd name="T7" fmla="*/ 30 h 390"/>
                              <a:gd name="T8" fmla="*/ 3060 w 3600"/>
                              <a:gd name="T9" fmla="*/ 210 h 390"/>
                              <a:gd name="T10" fmla="*/ 3600 w 3600"/>
                              <a:gd name="T11" fmla="*/ 3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00" h="390">
                                <a:moveTo>
                                  <a:pt x="0" y="210"/>
                                </a:moveTo>
                                <a:cubicBezTo>
                                  <a:pt x="165" y="105"/>
                                  <a:pt x="330" y="0"/>
                                  <a:pt x="540" y="30"/>
                                </a:cubicBezTo>
                                <a:cubicBezTo>
                                  <a:pt x="750" y="60"/>
                                  <a:pt x="960" y="390"/>
                                  <a:pt x="1260" y="390"/>
                                </a:cubicBezTo>
                                <a:cubicBezTo>
                                  <a:pt x="1560" y="390"/>
                                  <a:pt x="2040" y="60"/>
                                  <a:pt x="2340" y="30"/>
                                </a:cubicBezTo>
                                <a:cubicBezTo>
                                  <a:pt x="2640" y="0"/>
                                  <a:pt x="2850" y="210"/>
                                  <a:pt x="3060" y="210"/>
                                </a:cubicBezTo>
                                <a:cubicBezTo>
                                  <a:pt x="3270" y="210"/>
                                  <a:pt x="3435" y="120"/>
                                  <a:pt x="3600" y="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381" y="8449"/>
                            <a:ext cx="3539" cy="857"/>
                          </a:xfrm>
                          <a:custGeom>
                            <a:avLst/>
                            <a:gdLst>
                              <a:gd name="T0" fmla="*/ 0 w 3539"/>
                              <a:gd name="T1" fmla="*/ 216 h 857"/>
                              <a:gd name="T2" fmla="*/ 319 w 3539"/>
                              <a:gd name="T3" fmla="*/ 322 h 857"/>
                              <a:gd name="T4" fmla="*/ 540 w 3539"/>
                              <a:gd name="T5" fmla="*/ 576 h 857"/>
                              <a:gd name="T6" fmla="*/ 729 w 3539"/>
                              <a:gd name="T7" fmla="*/ 762 h 857"/>
                              <a:gd name="T8" fmla="*/ 1079 w 3539"/>
                              <a:gd name="T9" fmla="*/ 852 h 857"/>
                              <a:gd name="T10" fmla="*/ 1439 w 3539"/>
                              <a:gd name="T11" fmla="*/ 732 h 857"/>
                              <a:gd name="T12" fmla="*/ 1879 w 3539"/>
                              <a:gd name="T13" fmla="*/ 252 h 857"/>
                              <a:gd name="T14" fmla="*/ 2160 w 3539"/>
                              <a:gd name="T15" fmla="*/ 36 h 857"/>
                              <a:gd name="T16" fmla="*/ 2520 w 3539"/>
                              <a:gd name="T17" fmla="*/ 36 h 857"/>
                              <a:gd name="T18" fmla="*/ 2919 w 3539"/>
                              <a:gd name="T19" fmla="*/ 152 h 857"/>
                              <a:gd name="T20" fmla="*/ 3539 w 3539"/>
                              <a:gd name="T21" fmla="*/ 232 h 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39" h="857">
                                <a:moveTo>
                                  <a:pt x="0" y="216"/>
                                </a:moveTo>
                                <a:cubicBezTo>
                                  <a:pt x="53" y="234"/>
                                  <a:pt x="229" y="262"/>
                                  <a:pt x="319" y="322"/>
                                </a:cubicBezTo>
                                <a:cubicBezTo>
                                  <a:pt x="409" y="382"/>
                                  <a:pt x="472" y="503"/>
                                  <a:pt x="540" y="576"/>
                                </a:cubicBezTo>
                                <a:cubicBezTo>
                                  <a:pt x="608" y="649"/>
                                  <a:pt x="639" y="716"/>
                                  <a:pt x="729" y="762"/>
                                </a:cubicBezTo>
                                <a:cubicBezTo>
                                  <a:pt x="819" y="808"/>
                                  <a:pt x="961" y="857"/>
                                  <a:pt x="1079" y="852"/>
                                </a:cubicBezTo>
                                <a:cubicBezTo>
                                  <a:pt x="1197" y="847"/>
                                  <a:pt x="1306" y="832"/>
                                  <a:pt x="1439" y="732"/>
                                </a:cubicBezTo>
                                <a:cubicBezTo>
                                  <a:pt x="1572" y="632"/>
                                  <a:pt x="1759" y="368"/>
                                  <a:pt x="1879" y="252"/>
                                </a:cubicBezTo>
                                <a:cubicBezTo>
                                  <a:pt x="1999" y="136"/>
                                  <a:pt x="2053" y="72"/>
                                  <a:pt x="2160" y="36"/>
                                </a:cubicBezTo>
                                <a:cubicBezTo>
                                  <a:pt x="2267" y="0"/>
                                  <a:pt x="2393" y="17"/>
                                  <a:pt x="2520" y="36"/>
                                </a:cubicBezTo>
                                <a:cubicBezTo>
                                  <a:pt x="2647" y="55"/>
                                  <a:pt x="2749" y="119"/>
                                  <a:pt x="2919" y="152"/>
                                </a:cubicBezTo>
                                <a:cubicBezTo>
                                  <a:pt x="3089" y="185"/>
                                  <a:pt x="3410" y="215"/>
                                  <a:pt x="3539" y="2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381" y="8144"/>
                            <a:ext cx="3289" cy="1061"/>
                          </a:xfrm>
                          <a:custGeom>
                            <a:avLst/>
                            <a:gdLst>
                              <a:gd name="T0" fmla="*/ 0 w 3289"/>
                              <a:gd name="T1" fmla="*/ 1061 h 1061"/>
                              <a:gd name="T2" fmla="*/ 499 w 3289"/>
                              <a:gd name="T3" fmla="*/ 657 h 1061"/>
                              <a:gd name="T4" fmla="*/ 919 w 3289"/>
                              <a:gd name="T5" fmla="*/ 227 h 1061"/>
                              <a:gd name="T6" fmla="*/ 1309 w 3289"/>
                              <a:gd name="T7" fmla="*/ 97 h 1061"/>
                              <a:gd name="T8" fmla="*/ 1859 w 3289"/>
                              <a:gd name="T9" fmla="*/ 387 h 1061"/>
                              <a:gd name="T10" fmla="*/ 2419 w 3289"/>
                              <a:gd name="T11" fmla="*/ 117 h 1061"/>
                              <a:gd name="T12" fmla="*/ 2859 w 3289"/>
                              <a:gd name="T13" fmla="*/ 17 h 1061"/>
                              <a:gd name="T14" fmla="*/ 3289 w 3289"/>
                              <a:gd name="T15" fmla="*/ 217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89" h="1061">
                                <a:moveTo>
                                  <a:pt x="0" y="1061"/>
                                </a:moveTo>
                                <a:cubicBezTo>
                                  <a:pt x="83" y="994"/>
                                  <a:pt x="346" y="796"/>
                                  <a:pt x="499" y="657"/>
                                </a:cubicBezTo>
                                <a:cubicBezTo>
                                  <a:pt x="652" y="518"/>
                                  <a:pt x="784" y="320"/>
                                  <a:pt x="919" y="227"/>
                                </a:cubicBezTo>
                                <a:cubicBezTo>
                                  <a:pt x="1054" y="134"/>
                                  <a:pt x="1152" y="70"/>
                                  <a:pt x="1309" y="97"/>
                                </a:cubicBezTo>
                                <a:cubicBezTo>
                                  <a:pt x="1466" y="124"/>
                                  <a:pt x="1674" y="384"/>
                                  <a:pt x="1859" y="387"/>
                                </a:cubicBezTo>
                                <a:cubicBezTo>
                                  <a:pt x="2044" y="390"/>
                                  <a:pt x="2252" y="179"/>
                                  <a:pt x="2419" y="117"/>
                                </a:cubicBezTo>
                                <a:cubicBezTo>
                                  <a:pt x="2586" y="55"/>
                                  <a:pt x="2714" y="0"/>
                                  <a:pt x="2859" y="17"/>
                                </a:cubicBezTo>
                                <a:cubicBezTo>
                                  <a:pt x="3004" y="34"/>
                                  <a:pt x="3200" y="175"/>
                                  <a:pt x="3289" y="21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8485"/>
                            <a:ext cx="5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943" w:rsidRDefault="00136943" w:rsidP="0013694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Consumo de O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7.4pt;margin-top:2.45pt;width:178.15pt;height:65.9pt;z-index:251659264" coordorigin="5841,8144" coordsize="4140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">
                <v:line id="Line 3" o:spid="_x0000_s1027" style="position:absolute;flip:y;visibility:visible;mso-wrap-style:square" from="6381,8305" to="638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YysIAAADaAAAADwAAAGRycy9kb3ducmV2LnhtbESP0WrCQBRE3wv+w3KFvjWbpqCSukqV&#10;CAWfjH7AJXubDWbvhuyaxH59tyD4OMzMGWa9nWwrBup941jBe5KCIK6cbrhWcDkf3lYgfEDW2Dom&#10;BXfysN3MXtaYazfyiYYy1CJC2OeowITQ5VL6ypBFn7iOOHo/rrcYouxrqXscI9y2MkvThbTYcFww&#10;2NHeUHUtb1YB729juzotF8NRZ1Pxu2uuxa5U6nU+fX2CCDSFZ/jR/tYKPuD/Sr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JYysIAAADaAAAADwAAAAAAAAAAAAAA&#10;AAChAgAAZHJzL2Rvd25yZXYueG1sUEsFBgAAAAAEAAQA+QAAAJADAAAAAA==&#10;" strokeweight="2.25pt">
                  <v:stroke endarrow="block" endarrowwidth="narrow" endarrowlength="short"/>
                </v:line>
                <v:line id="Line 4" o:spid="_x0000_s1028" style="position:absolute;visibility:visible;mso-wrap-style:square" from="6201,10285" to="998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0gHMMAAADaAAAADwAAAGRycy9kb3ducmV2LnhtbESPQWvCQBSE7wX/w/IEL0U3ijQ2dRUR&#10;BKGINApeX7OvSTT7NmRXXf99Vyj0OMzMN8x8GUwjbtS52rKC8SgBQVxYXXOp4HjYDGcgnEfW2Fgm&#10;BQ9ysFz0XuaYaXvnL7rlvhQRwi5DBZX3bSalKyoy6Ea2JY7ej+0M+ii7UuoO7xFuGjlJkjdpsOa4&#10;UGFL64qKS341CtL96fszR/2ahv3sHIpdOn1/pEoN+mH1AcJT8P/hv/ZWK5jC80q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tIBzDAAAA2gAAAA8AAAAAAAAAAAAA&#10;AAAAoQIAAGRycy9kb3ducmV2LnhtbFBLBQYAAAAABAAEAPkAAACRAwAAAAA=&#10;" strokeweight="2.25pt">
                  <v:stroke endarrow="block" endarrowwidth="narrow" endarrowlength="short"/>
                </v:line>
                <v:shape id="Freeform 5" o:spid="_x0000_s1029" style="position:absolute;left:6381;top:9715;width:3600;height:390;visibility:visible;mso-wrap-style:square;v-text-anchor:top" coordsize="360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5u8QA&#10;AADaAAAADwAAAGRycy9kb3ducmV2LnhtbESP3WrCQBSE7wXfYTlC78xGoSKpqxRLQYqU+lP08pA9&#10;JqHZs+numqR9+m5B8HKYmW+Yxao3tWjJ+cqygkmSgiDOra64UHA8vI7nIHxA1lhbJgU/5GG1HA4W&#10;mGnb8Y7afShEhLDPUEEZQpNJ6fOSDPrENsTRu1hnMETpCqkddhFuajlN05k0WHFcKLGhdUn51/5q&#10;FHxjN839qd2cP19cu33/ffug00yph1H//AQiUB/u4Vt7oxU8wv+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+bvEAAAA2gAAAA8AAAAAAAAAAAAAAAAAmAIAAGRycy9k&#10;b3ducmV2LnhtbFBLBQYAAAAABAAEAPUAAACJAwAAAAA=&#10;" path="m,210c165,105,330,,540,30v210,30,420,360,720,360c1560,390,2040,60,2340,30,2640,,2850,210,3060,210v210,,375,-90,540,-180e" filled="f" strokecolor="blue">
                  <v:path arrowok="t" o:connecttype="custom" o:connectlocs="0,210;540,30;1260,390;2340,30;3060,210;3600,30" o:connectangles="0,0,0,0,0,0"/>
                </v:shape>
                <v:shape id="Freeform 6" o:spid="_x0000_s1030" style="position:absolute;left:6381;top:8449;width:3539;height:857;visibility:visible;mso-wrap-style:square;v-text-anchor:top" coordsize="3539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FG74A&#10;AADaAAAADwAAAGRycy9kb3ducmV2LnhtbESPzQrCMBCE74LvEFbwpmk9qFSjiCIInvzreWnWtths&#10;ShNtfXsjCB6HmfmGWa47U4kXNa60rCAeRyCIM6tLzhVcL/vRHITzyBory6TgTQ7Wq35viYm2LZ/o&#10;dfa5CBB2CSoovK8TKV1WkEE3tjVx8O62MeiDbHKpG2wD3FRyEkVTabDksFBgTduCssf5aRRs01l7&#10;zCMdx7vNYXY0t8k13adKDQfdZgHCU+f/4V/7oBVM4X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fhRu+AAAA2gAAAA8AAAAAAAAAAAAAAAAAmAIAAGRycy9kb3ducmV2&#10;LnhtbFBLBQYAAAAABAAEAPUAAACDAwAAAAA=&#10;" path="m,216v53,18,229,46,319,106c409,382,472,503,540,576v68,73,99,140,189,186c819,808,961,857,1079,852v118,-5,227,-20,360,-120c1572,632,1759,368,1879,252,1999,136,2053,72,2160,36v107,-36,233,-19,360,c2647,55,2749,119,2919,152v170,33,491,63,620,80e" filled="f" strokecolor="blue">
                  <v:path arrowok="t" o:connecttype="custom" o:connectlocs="0,216;319,322;540,576;729,762;1079,852;1439,732;1879,252;2160,36;2520,36;2919,152;3539,232" o:connectangles="0,0,0,0,0,0,0,0,0,0,0"/>
                </v:shape>
                <v:shape id="Freeform 7" o:spid="_x0000_s1031" style="position:absolute;left:6381;top:8144;width:3289;height:1061;visibility:visible;mso-wrap-style:square;v-text-anchor:top" coordsize="3289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Zt8UA&#10;AADaAAAADwAAAGRycy9kb3ducmV2LnhtbESPQWsCMRSE74X+h/AKXopmK9LK1igiFK2X4ipIb4/N&#10;c7O4eVk2cY399aZQ6HGYmW+Y2SLaRvTU+dqxgpdRBoK4dLrmSsFh/zGcgvABWWPjmBTcyMNi/vgw&#10;w1y7K++oL0IlEoR9jgpMCG0upS8NWfQj1xIn7+Q6iyHJrpK6w2uC20aOs+xVWqw5LRhsaWWoPBcX&#10;q2BSf66Wz4fm2Bffu/j1szWTuI5KDZ7i8h1EoBj+w3/tjVbwBr9X0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lm3xQAAANoAAAAPAAAAAAAAAAAAAAAAAJgCAABkcnMv&#10;ZG93bnJldi54bWxQSwUGAAAAAAQABAD1AAAAigMAAAAA&#10;" path="m,1061c83,994,346,796,499,657,652,518,784,320,919,227,1054,134,1152,70,1309,97v157,27,365,287,550,290c2044,390,2252,179,2419,117,2586,55,2714,,2859,17v145,17,341,158,430,200e" filled="f" strokecolor="blue">
                  <v:path arrowok="t" o:connecttype="custom" o:connectlocs="0,1061;499,657;919,227;1309,97;1859,387;2419,117;2859,17;3289,21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5841;top:8485;width:5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qtsIA&#10;AADaAAAADwAAAGRycy9kb3ducmV2LnhtbERPy2rCQBTdF/yH4QrdNRNbKCU6ilgq7aYkURfurplr&#10;EszcSTPTPP6+syi4PJz3ajOaRvTUudqygkUUgyAurK65VHA8fDy9gXAeWWNjmRRM5GCznj2sMNF2&#10;4Iz63JcihLBLUEHlfZtI6YqKDLrItsSBu9rOoA+wK6XucAjhppHPcfwqDdYcGipsaVdRcct/jYLT&#10;5XtqsvblHNfDVzruf9L8fV8q9Tgft0sQnkZ/F/+7P7W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uq2wgAAANo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136943" w:rsidRDefault="00136943" w:rsidP="0013694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Consumo de O</w:t>
                        </w:r>
                        <w:r>
                          <w:rPr>
                            <w:rFonts w:ascii="Arial" w:hAnsi="Arial"/>
                            <w:sz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                                                    B</w:t>
      </w: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                                                                           C</w:t>
      </w: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End"/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                                                                       A</w:t>
      </w: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</w:p>
    <w:p w:rsidR="00136943" w:rsidRPr="00136943" w:rsidRDefault="00136943" w:rsidP="00136943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                                                                              Tempo</w:t>
      </w:r>
    </w:p>
    <w:p w:rsidR="00136943" w:rsidRPr="00136943" w:rsidRDefault="00136943" w:rsidP="0013694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Indique quais letras são correspondentes </w:t>
      </w: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as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células estudadas. Justifique sua resposta.</w:t>
      </w:r>
    </w:p>
    <w:p w:rsidR="00136943" w:rsidRPr="00136943" w:rsidRDefault="00136943" w:rsidP="0013694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numPr>
          <w:ilvl w:val="1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(UERJ) A atividade metabólica de cada tecido depende diretamente das trocas feitas com os capilares sanguíneos. Considerando os diferentes tecidos, assinale aquele que apresenta a menor taxa metabólica.</w:t>
      </w:r>
    </w:p>
    <w:p w:rsidR="00136943" w:rsidRPr="00136943" w:rsidRDefault="00136943" w:rsidP="0013694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Derme.</w:t>
      </w:r>
    </w:p>
    <w:p w:rsidR="00136943" w:rsidRPr="00136943" w:rsidRDefault="00136943" w:rsidP="0013694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Cartilagem.</w:t>
      </w:r>
    </w:p>
    <w:p w:rsidR="00136943" w:rsidRPr="00136943" w:rsidRDefault="00136943" w:rsidP="0013694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Tecido ósseo. </w:t>
      </w:r>
    </w:p>
    <w:p w:rsidR="00136943" w:rsidRPr="00136943" w:rsidRDefault="00136943" w:rsidP="0013694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Tecido nervoso.</w:t>
      </w:r>
    </w:p>
    <w:p w:rsidR="00136943" w:rsidRPr="00136943" w:rsidRDefault="00136943" w:rsidP="0013694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(UERJ) A presença de flúor na água, torna-se importante</w:t>
      </w: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pois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:</w:t>
      </w:r>
    </w:p>
    <w:p w:rsidR="00136943" w:rsidRPr="00136943" w:rsidRDefault="00136943" w:rsidP="0013694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flúor age nos pulmões e rins;</w:t>
      </w:r>
    </w:p>
    <w:p w:rsidR="00136943" w:rsidRPr="00136943" w:rsidRDefault="00136943" w:rsidP="0013694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age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na coagulação sanguínea;</w:t>
      </w:r>
    </w:p>
    <w:p w:rsidR="00136943" w:rsidRPr="00136943" w:rsidRDefault="00136943" w:rsidP="0013694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age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na prevenção do desgaste do esmalte dentário;</w:t>
      </w:r>
    </w:p>
    <w:p w:rsidR="00136943" w:rsidRPr="00136943" w:rsidRDefault="00136943" w:rsidP="0013694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previne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osteoporose;</w:t>
      </w:r>
    </w:p>
    <w:p w:rsidR="00136943" w:rsidRPr="00136943" w:rsidRDefault="00136943" w:rsidP="0013694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É rico em vitaminas e sais minerais.</w:t>
      </w:r>
    </w:p>
    <w:p w:rsidR="00136943" w:rsidRPr="00136943" w:rsidRDefault="00136943" w:rsidP="00136943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hanging="1701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(UNESP) A falta de cálcio no sangue pode ocasionar:</w:t>
      </w:r>
    </w:p>
    <w:p w:rsidR="00136943" w:rsidRPr="00136943" w:rsidRDefault="00136943" w:rsidP="00136943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dificuldade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na coagulação;</w:t>
      </w:r>
    </w:p>
    <w:p w:rsidR="00136943" w:rsidRPr="00136943" w:rsidRDefault="00136943" w:rsidP="00136943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neoplasias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malignas;</w:t>
      </w:r>
    </w:p>
    <w:p w:rsidR="00136943" w:rsidRPr="00136943" w:rsidRDefault="00136943" w:rsidP="00136943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hepatite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tipo B;</w:t>
      </w:r>
    </w:p>
    <w:p w:rsidR="00136943" w:rsidRPr="00136943" w:rsidRDefault="00136943" w:rsidP="00136943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spellStart"/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agranulocitose</w:t>
      </w:r>
      <w:proofErr w:type="spellEnd"/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leucopenia;</w:t>
      </w:r>
    </w:p>
    <w:p w:rsidR="00136943" w:rsidRPr="00136943" w:rsidRDefault="00136943" w:rsidP="00136943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anemia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profunda.</w:t>
      </w:r>
    </w:p>
    <w:p w:rsidR="00136943" w:rsidRPr="00136943" w:rsidRDefault="00136943" w:rsidP="00136943">
      <w:pPr>
        <w:tabs>
          <w:tab w:val="left" w:pos="284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(UFES) Íons constituintes da hemoglobina e da secreção da tireoide:</w:t>
      </w:r>
    </w:p>
    <w:p w:rsidR="00136943" w:rsidRPr="00136943" w:rsidRDefault="00136943" w:rsidP="00136943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cálcio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ferro;</w:t>
      </w:r>
    </w:p>
    <w:p w:rsidR="00136943" w:rsidRPr="00136943" w:rsidRDefault="00136943" w:rsidP="00136943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ferro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iodo;</w:t>
      </w:r>
    </w:p>
    <w:p w:rsidR="00136943" w:rsidRPr="00136943" w:rsidRDefault="00136943" w:rsidP="00136943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iodo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cálcio;</w:t>
      </w:r>
    </w:p>
    <w:p w:rsidR="00136943" w:rsidRPr="00136943" w:rsidRDefault="00136943" w:rsidP="00136943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magnésio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cálcio;</w:t>
      </w:r>
    </w:p>
    <w:p w:rsidR="00136943" w:rsidRPr="00136943" w:rsidRDefault="00136943" w:rsidP="00136943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magnésio</w:t>
      </w:r>
      <w:proofErr w:type="gramEnd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iodo.</w:t>
      </w:r>
    </w:p>
    <w:p w:rsidR="00136943" w:rsidRPr="00136943" w:rsidRDefault="00136943" w:rsidP="00136943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8-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136943">
        <w:rPr>
          <w:rFonts w:ascii="Arial" w:eastAsia="Times New Roman" w:hAnsi="Arial" w:cs="Arial"/>
          <w:bCs/>
          <w:sz w:val="16"/>
          <w:szCs w:val="16"/>
          <w:lang w:eastAsia="pt-BR"/>
        </w:rPr>
        <w:t>UERJ)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>Na exploração florestal, as operações de corte de árvores registram os acidentes mais graves, em sua grande maioria devido à falha humana (OIT, 1968).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O serviço de corte é feito basicamente, com a utilização de motosserras. Atualmente encontram-se à disposição das empresas modelos mais leves próprios para o trabalho em reflorestamento e com uma série de acessórios de segurança, visando à maior proteção ao trabalhador no manuseio da máquina. Mesmo assim, devido à intensidade de esforço físico despendido, essa operação torna-se muito desgastante para o operador, além de aliar fatores adversos como ruído elevado e vibração localizada nas mãos e braços. Esses motivos impedem a dedicação por muito tempo a esta atividade, com consequências tanto na instabilidade profissional como na saúde do trabalhador.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Considerando que em nossa realidade a motosserra continuará sendo, durante algum tempo, o principal equipamento de corte e o estágio já alcançado pelos fabricantes no desenvolvimento de modelos, torna-se vital a preocupação com o outro lado do problema, ou seja, o homem.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O assunto é abordado usualmente quanto ao desenvolvimento de módulos de treinamento para familiarizar o operador com o tipo de serviço e ambiente do qual ele passará a fazer parte, despertando-lhe a consciência para o nível de responsabilidade que dele é exigido em benefício próprio e de seus companheiros. Contudo, unicamente treinamento e educação não terão eficácia se não lhe for proporcionada plena condição de trabalho, conseguida não só com o fornecimento de equipamentos de proteção individual, mas, sobretudo com alimentação adequada para o tipo de serviço e condições em que é realizado.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Este trabalho estabeleceu uma dieta balanceada de acordo com as necessidades calóricas e nutricionais de operadores de motosserra e comparou o rendimento operacional de um grupo de operadores recebendo a dieta balanceada com um grupo testemunha - com alimentação própria. Os resultados demonstraram, após 12 meses, um aumento na produtividade do grupo </w:t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pt-BR"/>
        </w:rPr>
        <w:t>sob dieta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de 12,8% em relação ao grupo testemunha.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2"/>
          <w:szCs w:val="12"/>
          <w:lang w:eastAsia="pt-BR"/>
        </w:rPr>
      </w:pPr>
      <w:r w:rsidRPr="00136943">
        <w:rPr>
          <w:rFonts w:ascii="Arial" w:eastAsia="Times New Roman" w:hAnsi="Arial" w:cs="Arial"/>
          <w:sz w:val="12"/>
          <w:szCs w:val="12"/>
          <w:lang w:eastAsia="pt-BR"/>
        </w:rPr>
        <w:t>IPEF, 1985 (Adaptado)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16"/>
          <w:lang w:eastAsia="pt-BR"/>
        </w:rPr>
      </w:pP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Descreva as funções de </w:t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pt-BR"/>
        </w:rPr>
        <w:t>2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dos grupos de nutrientes inorgânicos necessários ao pleno desenvolvimento de um metabolismo saudável para seres humanos.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52" w:lineRule="auto"/>
        <w:ind w:left="284" w:hanging="29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>9-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zh-CN"/>
        </w:rPr>
        <w:t>(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UNIFESP) 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>A sonda Phoenix, lançada pela NASA, explorou em 2008 o solo do planeta Marte, onde se detectou a presença de água, magnésio, sódio, potássio e cloretos. Ainda não foi detectada a presença de fósforo naquele planeta. Caso esse elemento químico não esteja presente, a vida, tal como a conhecemos na Terra, só seria possível se em Marte surgissem formas diferentes de:</w:t>
      </w:r>
    </w:p>
    <w:p w:rsidR="00136943" w:rsidRPr="00136943" w:rsidRDefault="00136943" w:rsidP="00136943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zh-CN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a)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DNA e proteínas. </w:t>
      </w:r>
    </w:p>
    <w:p w:rsidR="00136943" w:rsidRPr="00136943" w:rsidRDefault="00136943" w:rsidP="00136943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zh-CN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b)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ácidos graxos e trifosfato de adenosina. </w:t>
      </w:r>
    </w:p>
    <w:p w:rsidR="00136943" w:rsidRPr="00136943" w:rsidRDefault="00136943" w:rsidP="00136943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zh-CN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c)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trifosfato de adenosina e DNA. </w:t>
      </w:r>
    </w:p>
    <w:p w:rsidR="00136943" w:rsidRPr="00136943" w:rsidRDefault="00136943" w:rsidP="00136943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zh-CN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d)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RNA e açúcares. </w:t>
      </w:r>
    </w:p>
    <w:p w:rsidR="00136943" w:rsidRPr="00136943" w:rsidRDefault="00136943" w:rsidP="00136943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zh-CN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e) 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Ácidos graxos e DNA. 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2"/>
          <w:szCs w:val="16"/>
          <w:lang w:eastAsia="pt-BR"/>
        </w:rPr>
      </w:pPr>
    </w:p>
    <w:p w:rsidR="00136943" w:rsidRPr="00136943" w:rsidRDefault="00136943" w:rsidP="00136943">
      <w:pPr>
        <w:widowControl w:val="0"/>
        <w:tabs>
          <w:tab w:val="left" w:pos="284"/>
        </w:tabs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zh-CN"/>
        </w:rPr>
        <w:t>10</w:t>
      </w:r>
      <w:r w:rsidRPr="00136943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136943">
        <w:rPr>
          <w:rFonts w:ascii="Arial" w:eastAsia="Times New Roman" w:hAnsi="Arial" w:cs="Arial"/>
          <w:sz w:val="16"/>
          <w:szCs w:val="16"/>
          <w:lang w:eastAsia="zh-CN"/>
        </w:rPr>
        <w:tab/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zh-CN"/>
        </w:rPr>
        <w:t>(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zh-CN"/>
        </w:rPr>
        <w:t xml:space="preserve">UNIFESP)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>Analise os gráficos seguintes.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52" w:lineRule="auto"/>
        <w:rPr>
          <w:rFonts w:ascii="Times New Roman" w:eastAsia="Times New Roman" w:hAnsi="Times New Roman" w:cs="Times New Roman"/>
          <w:sz w:val="20"/>
          <w:szCs w:val="23"/>
          <w:lang w:eastAsia="pt-BR"/>
        </w:rPr>
      </w:pPr>
      <w:r w:rsidRPr="00136943">
        <w:rPr>
          <w:rFonts w:ascii="Times New Roman" w:eastAsia="Times New Roman" w:hAnsi="Times New Roman" w:cs="Times New Roman"/>
          <w:noProof/>
          <w:sz w:val="20"/>
          <w:szCs w:val="23"/>
          <w:lang w:eastAsia="pt-BR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noProof/>
          <w:sz w:val="20"/>
          <w:szCs w:val="23"/>
          <w:lang w:eastAsia="pt-BR"/>
        </w:rPr>
        <w:drawing>
          <wp:inline distT="0" distB="0" distL="0" distR="0">
            <wp:extent cx="2574925" cy="16751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52" w:lineRule="auto"/>
        <w:jc w:val="right"/>
        <w:rPr>
          <w:rFonts w:ascii="Arial" w:eastAsia="Times New Roman" w:hAnsi="Arial" w:cs="Arial"/>
          <w:sz w:val="12"/>
          <w:szCs w:val="16"/>
          <w:lang w:eastAsia="pt-BR"/>
        </w:rPr>
      </w:pPr>
      <w:r w:rsidRPr="00136943">
        <w:rPr>
          <w:rFonts w:ascii="Arial" w:eastAsia="Times New Roman" w:hAnsi="Arial" w:cs="Arial"/>
          <w:sz w:val="12"/>
          <w:szCs w:val="16"/>
          <w:lang w:eastAsia="pt-BR"/>
        </w:rPr>
        <w:t xml:space="preserve">(Modificados de P. Jordano. </w:t>
      </w:r>
      <w:proofErr w:type="spellStart"/>
      <w:r w:rsidRPr="00136943">
        <w:rPr>
          <w:rFonts w:ascii="Arial" w:eastAsia="Times New Roman" w:hAnsi="Arial" w:cs="Arial"/>
          <w:sz w:val="12"/>
          <w:szCs w:val="16"/>
          <w:lang w:eastAsia="pt-BR"/>
        </w:rPr>
        <w:t>Fruits</w:t>
      </w:r>
      <w:proofErr w:type="spellEnd"/>
      <w:r w:rsidRPr="00136943">
        <w:rPr>
          <w:rFonts w:ascii="Arial" w:eastAsia="Times New Roman" w:hAnsi="Arial" w:cs="Arial"/>
          <w:sz w:val="12"/>
          <w:szCs w:val="16"/>
          <w:lang w:eastAsia="pt-BR"/>
        </w:rPr>
        <w:t xml:space="preserve"> </w:t>
      </w:r>
      <w:proofErr w:type="spellStart"/>
      <w:r w:rsidRPr="00136943">
        <w:rPr>
          <w:rFonts w:ascii="Arial" w:eastAsia="Times New Roman" w:hAnsi="Arial" w:cs="Arial"/>
          <w:sz w:val="12"/>
          <w:szCs w:val="16"/>
          <w:lang w:eastAsia="pt-BR"/>
        </w:rPr>
        <w:t>and</w:t>
      </w:r>
      <w:proofErr w:type="spellEnd"/>
      <w:r w:rsidRPr="00136943">
        <w:rPr>
          <w:rFonts w:ascii="Arial" w:eastAsia="Times New Roman" w:hAnsi="Arial" w:cs="Arial"/>
          <w:sz w:val="12"/>
          <w:szCs w:val="16"/>
          <w:lang w:eastAsia="pt-BR"/>
        </w:rPr>
        <w:t xml:space="preserve"> </w:t>
      </w:r>
      <w:proofErr w:type="spellStart"/>
      <w:r w:rsidRPr="00136943">
        <w:rPr>
          <w:rFonts w:ascii="Arial" w:eastAsia="Times New Roman" w:hAnsi="Arial" w:cs="Arial"/>
          <w:sz w:val="12"/>
          <w:szCs w:val="16"/>
          <w:lang w:eastAsia="pt-BR"/>
        </w:rPr>
        <w:t>Frugivory</w:t>
      </w:r>
      <w:proofErr w:type="spellEnd"/>
      <w:r w:rsidRPr="00136943">
        <w:rPr>
          <w:rFonts w:ascii="Arial" w:eastAsia="Times New Roman" w:hAnsi="Arial" w:cs="Arial"/>
          <w:sz w:val="12"/>
          <w:szCs w:val="16"/>
          <w:lang w:eastAsia="pt-BR"/>
        </w:rPr>
        <w:t>, 1992.</w:t>
      </w:r>
      <w:proofErr w:type="gramStart"/>
      <w:r w:rsidRPr="00136943">
        <w:rPr>
          <w:rFonts w:ascii="Arial" w:eastAsia="Times New Roman" w:hAnsi="Arial" w:cs="Arial"/>
          <w:sz w:val="12"/>
          <w:szCs w:val="16"/>
          <w:lang w:eastAsia="pt-BR"/>
        </w:rPr>
        <w:t>)</w:t>
      </w:r>
      <w:proofErr w:type="gramEnd"/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52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23"/>
          <w:lang w:eastAsia="pt-BR"/>
        </w:rPr>
        <w:t>a)</w:t>
      </w:r>
      <w:r w:rsidRPr="00136943">
        <w:rPr>
          <w:rFonts w:ascii="Times New Roman" w:eastAsia="Times New Roman" w:hAnsi="Times New Roman" w:cs="Times New Roman"/>
          <w:sz w:val="20"/>
          <w:szCs w:val="23"/>
          <w:lang w:eastAsia="pt-BR"/>
        </w:rPr>
        <w:t xml:space="preserve"> </w:t>
      </w:r>
      <w:r w:rsidRPr="00136943">
        <w:rPr>
          <w:rFonts w:ascii="Times New Roman" w:eastAsia="Times New Roman" w:hAnsi="Times New Roman" w:cs="Times New Roman"/>
          <w:sz w:val="20"/>
          <w:szCs w:val="23"/>
          <w:lang w:eastAsia="pt-BR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Considerando P, Q e Z, qual deles corresponde </w:t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água, a carboidratos e a fibras?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52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b)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 xml:space="preserve">Com base no gráfico da semente, explique sucintamente qual a vantagem adaptativa de se apresentar tal proporção de carboidratos, lipídios, proteínas e água na composição de seus tecidos. </w:t>
      </w:r>
    </w:p>
    <w:p w:rsid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48"/>
          <w:szCs w:val="48"/>
          <w:lang w:eastAsia="pt-BR"/>
        </w:rPr>
      </w:pPr>
      <w:r w:rsidRPr="00136943">
        <w:rPr>
          <w:rFonts w:ascii="Arial" w:eastAsia="Times New Roman" w:hAnsi="Arial" w:cs="Arial"/>
          <w:color w:val="000000"/>
          <w:sz w:val="48"/>
          <w:szCs w:val="48"/>
          <w:lang w:eastAsia="pt-BR"/>
        </w:rPr>
        <w:t>GABARITO</w:t>
      </w:r>
    </w:p>
    <w:p w:rsid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48"/>
          <w:szCs w:val="48"/>
          <w:lang w:eastAsia="pt-BR"/>
        </w:rPr>
      </w:pPr>
    </w:p>
    <w:p w:rsidR="00136943" w:rsidRPr="00136943" w:rsidRDefault="00136943" w:rsidP="00136943">
      <w:pPr>
        <w:pStyle w:val="Cabealho"/>
        <w:numPr>
          <w:ilvl w:val="0"/>
          <w:numId w:val="8"/>
        </w:numPr>
        <w:tabs>
          <w:tab w:val="clear" w:pos="4252"/>
          <w:tab w:val="clear" w:pos="8504"/>
          <w:tab w:val="left" w:pos="284"/>
          <w:tab w:val="left" w:pos="567"/>
        </w:tabs>
        <w:jc w:val="both"/>
        <w:rPr>
          <w:rFonts w:ascii="Arial" w:eastAsia="Times New Roman" w:hAnsi="Arial" w:cs="Times New Roman"/>
          <w:szCs w:val="20"/>
          <w:lang w:eastAsia="pt-BR"/>
        </w:rPr>
      </w:pPr>
      <w:bookmarkStart w:id="0" w:name="_GoBack"/>
      <w:bookmarkEnd w:id="0"/>
      <w:r w:rsidRPr="00136943">
        <w:rPr>
          <w:rFonts w:ascii="Arial" w:eastAsia="Times New Roman" w:hAnsi="Arial" w:cs="Times New Roman"/>
          <w:szCs w:val="20"/>
          <w:lang w:eastAsia="pt-BR"/>
        </w:rPr>
        <w:t xml:space="preserve"> </w:t>
      </w:r>
      <w:r w:rsidRPr="00136943">
        <w:rPr>
          <w:rFonts w:ascii="Arial" w:eastAsia="Times New Roman" w:hAnsi="Arial" w:cs="Times New Roman"/>
          <w:szCs w:val="20"/>
          <w:lang w:eastAsia="pt-BR"/>
        </w:rPr>
        <w:t>a)</w:t>
      </w:r>
      <w:r w:rsidRPr="00136943">
        <w:rPr>
          <w:rFonts w:ascii="Arial" w:eastAsia="Times New Roman" w:hAnsi="Arial" w:cs="Times New Roman"/>
          <w:szCs w:val="20"/>
          <w:lang w:eastAsia="pt-BR"/>
        </w:rPr>
        <w:tab/>
        <w:t>Tireoide.</w:t>
      </w:r>
    </w:p>
    <w:p w:rsidR="00136943" w:rsidRPr="00136943" w:rsidRDefault="00136943" w:rsidP="00136943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b) 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ab/>
        <w:t>A tireoide produz a tiroxina (T</w:t>
      </w:r>
      <w:r w:rsidRPr="00136943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3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e T</w:t>
      </w:r>
      <w:r w:rsidRPr="00136943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4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) que regulam a velocidade do metabolismo.</w:t>
      </w:r>
    </w:p>
    <w:p w:rsidR="00136943" w:rsidRPr="00136943" w:rsidRDefault="00136943" w:rsidP="00136943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O Ferro faz parte da molécula de hemoglobina que existe nas hemácias. Esta molécula é responsável pelo transporte de O</w:t>
      </w:r>
      <w:r w:rsidRPr="00136943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2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no organismo.</w:t>
      </w:r>
    </w:p>
    <w:p w:rsidR="00136943" w:rsidRPr="00136943" w:rsidRDefault="00136943" w:rsidP="00136943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O consumo de O</w:t>
      </w:r>
      <w:r w:rsidRPr="00136943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2</w:t>
      </w: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 xml:space="preserve"> indica maior produção energética, consequentemente A é a cartilagem, B o neurônio e C é a célula muscular.</w:t>
      </w:r>
    </w:p>
    <w:p w:rsidR="00136943" w:rsidRPr="00136943" w:rsidRDefault="00136943" w:rsidP="00136943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t-BR"/>
        </w:rPr>
      </w:pPr>
      <w:r w:rsidRPr="00136943">
        <w:rPr>
          <w:rFonts w:ascii="Arial" w:eastAsia="Times New Roman" w:hAnsi="Arial" w:cs="Times New Roman"/>
          <w:sz w:val="16"/>
          <w:szCs w:val="20"/>
          <w:lang w:eastAsia="pt-BR"/>
        </w:rPr>
        <w:t>B</w:t>
      </w:r>
    </w:p>
    <w:p w:rsidR="00136943" w:rsidRPr="00136943" w:rsidRDefault="00136943" w:rsidP="00136943">
      <w:pPr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t-BR"/>
        </w:rPr>
      </w:pPr>
      <w:r w:rsidRPr="00136943">
        <w:rPr>
          <w:rFonts w:ascii="Arial" w:eastAsia="Times New Roman" w:hAnsi="Arial" w:cs="Arial"/>
          <w:sz w:val="16"/>
          <w:szCs w:val="20"/>
          <w:lang w:eastAsia="pt-BR"/>
        </w:rPr>
        <w:t>5-</w:t>
      </w:r>
      <w:r w:rsidRPr="00136943">
        <w:rPr>
          <w:rFonts w:ascii="Arial" w:eastAsia="Times New Roman" w:hAnsi="Arial" w:cs="Arial"/>
          <w:sz w:val="16"/>
          <w:szCs w:val="20"/>
          <w:lang w:eastAsia="pt-BR"/>
        </w:rPr>
        <w:tab/>
        <w:t>C</w:t>
      </w:r>
    </w:p>
    <w:p w:rsidR="00136943" w:rsidRPr="00136943" w:rsidRDefault="00136943" w:rsidP="00136943">
      <w:pPr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t-BR"/>
        </w:rPr>
      </w:pPr>
      <w:r w:rsidRPr="00136943">
        <w:rPr>
          <w:rFonts w:ascii="Arial" w:eastAsia="Times New Roman" w:hAnsi="Arial" w:cs="Arial"/>
          <w:sz w:val="16"/>
          <w:szCs w:val="20"/>
          <w:lang w:eastAsia="pt-BR"/>
        </w:rPr>
        <w:t>6-</w:t>
      </w:r>
      <w:r w:rsidRPr="00136943">
        <w:rPr>
          <w:rFonts w:ascii="Arial" w:eastAsia="Times New Roman" w:hAnsi="Arial" w:cs="Arial"/>
          <w:sz w:val="16"/>
          <w:szCs w:val="20"/>
          <w:lang w:eastAsia="pt-BR"/>
        </w:rPr>
        <w:tab/>
        <w:t>A</w:t>
      </w:r>
    </w:p>
    <w:p w:rsidR="00136943" w:rsidRPr="00136943" w:rsidRDefault="00136943" w:rsidP="00136943">
      <w:pPr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t-BR"/>
        </w:rPr>
      </w:pPr>
      <w:r w:rsidRPr="00136943">
        <w:rPr>
          <w:rFonts w:ascii="Arial" w:eastAsia="Times New Roman" w:hAnsi="Arial" w:cs="Arial"/>
          <w:sz w:val="16"/>
          <w:szCs w:val="20"/>
          <w:lang w:eastAsia="pt-BR"/>
        </w:rPr>
        <w:t>7-</w:t>
      </w:r>
      <w:r w:rsidRPr="00136943">
        <w:rPr>
          <w:rFonts w:ascii="Arial" w:eastAsia="Times New Roman" w:hAnsi="Arial" w:cs="Arial"/>
          <w:sz w:val="16"/>
          <w:szCs w:val="20"/>
          <w:lang w:eastAsia="pt-BR"/>
        </w:rPr>
        <w:tab/>
        <w:t>B</w:t>
      </w:r>
    </w:p>
    <w:p w:rsidR="00136943" w:rsidRPr="00136943" w:rsidRDefault="00136943" w:rsidP="001369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20"/>
          <w:lang w:eastAsia="pt-BR"/>
        </w:rPr>
        <w:t>8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>Água: solubilidade de reações, regulação térmica; transporte de substância: Sais minerais- relação direta na regulação de entrada/saída de água na célula; componentes de estruturas esqueléticas, dentre outras funções.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9-</w:t>
      </w:r>
      <w:r w:rsidRPr="0013694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  <w:t>C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3694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10-</w:t>
      </w:r>
    </w:p>
    <w:p w:rsidR="00136943" w:rsidRPr="00136943" w:rsidRDefault="00136943" w:rsidP="0013694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4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 xml:space="preserve">a)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>Q - água</w:t>
      </w:r>
    </w:p>
    <w:p w:rsidR="00136943" w:rsidRPr="00136943" w:rsidRDefault="00136943" w:rsidP="0013694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4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   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>P - carboidratos</w:t>
      </w:r>
    </w:p>
    <w:p w:rsidR="00136943" w:rsidRPr="00136943" w:rsidRDefault="00136943" w:rsidP="0013694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4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   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>Z - fibras.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pacing w:after="4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b) </w:t>
      </w:r>
      <w:r w:rsidRPr="00136943">
        <w:rPr>
          <w:rFonts w:ascii="Arial" w:eastAsia="Times New Roman" w:hAnsi="Arial" w:cs="Arial"/>
          <w:sz w:val="16"/>
          <w:szCs w:val="16"/>
          <w:lang w:eastAsia="pt-BR"/>
        </w:rPr>
        <w:tab/>
        <w:t xml:space="preserve">Durante a germinação ocorre utilização de água e ativação enzimática. Carboidratos e lipídios fornecem energia para a multiplicação e as proteínas fornecem nitrogênio para </w:t>
      </w:r>
      <w:proofErr w:type="gramStart"/>
      <w:r w:rsidRPr="00136943">
        <w:rPr>
          <w:rFonts w:ascii="Arial" w:eastAsia="Times New Roman" w:hAnsi="Arial" w:cs="Arial"/>
          <w:sz w:val="16"/>
          <w:szCs w:val="16"/>
          <w:lang w:eastAsia="pt-BR"/>
        </w:rPr>
        <w:t>formação</w:t>
      </w:r>
      <w:proofErr w:type="gramEnd"/>
      <w:r w:rsidRPr="00136943">
        <w:rPr>
          <w:rFonts w:ascii="Arial" w:eastAsia="Times New Roman" w:hAnsi="Arial" w:cs="Arial"/>
          <w:sz w:val="16"/>
          <w:szCs w:val="16"/>
          <w:lang w:eastAsia="pt-BR"/>
        </w:rPr>
        <w:t xml:space="preserve"> dos ácidos nucleicos. </w:t>
      </w:r>
    </w:p>
    <w:p w:rsidR="00136943" w:rsidRPr="00136943" w:rsidRDefault="00136943" w:rsidP="0013694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48"/>
          <w:szCs w:val="48"/>
          <w:lang w:eastAsia="pt-BR"/>
        </w:rPr>
        <w:sectPr w:rsidR="00136943" w:rsidRPr="00136943" w:rsidSect="004F7264">
          <w:pgSz w:w="11907" w:h="16840" w:code="9"/>
          <w:pgMar w:top="2268" w:right="567" w:bottom="1418" w:left="1134" w:header="1134" w:footer="680" w:gutter="0"/>
          <w:pgNumType w:start="1"/>
          <w:cols w:num="2" w:space="284"/>
        </w:sectPr>
      </w:pPr>
    </w:p>
    <w:p w:rsidR="00136943" w:rsidRDefault="00136943"/>
    <w:sectPr w:rsidR="00136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5F9"/>
    <w:multiLevelType w:val="hybridMultilevel"/>
    <w:tmpl w:val="0310BD32"/>
    <w:lvl w:ilvl="0" w:tplc="98DE20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14EA3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10A1B5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B88DFF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5DC176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90C4FF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980260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C1A583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AC4C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F9C1279"/>
    <w:multiLevelType w:val="hybridMultilevel"/>
    <w:tmpl w:val="3D7C1D04"/>
    <w:lvl w:ilvl="0" w:tplc="13CE4B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8EC82B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D00024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C9C319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5D029E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1004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7883AC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142AB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EC678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E142957"/>
    <w:multiLevelType w:val="hybridMultilevel"/>
    <w:tmpl w:val="6DD61236"/>
    <w:lvl w:ilvl="0" w:tplc="B3321CD4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394093A4">
      <w:start w:val="5"/>
      <w:numFmt w:val="decimal"/>
      <w:lvlText w:val="%2-"/>
      <w:lvlJc w:val="left"/>
      <w:pPr>
        <w:tabs>
          <w:tab w:val="num" w:pos="1777"/>
        </w:tabs>
        <w:ind w:left="1701" w:hanging="284"/>
      </w:pPr>
      <w:rPr>
        <w:rFonts w:hint="default"/>
      </w:rPr>
    </w:lvl>
    <w:lvl w:ilvl="2" w:tplc="82489270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676297B8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F3A6ABD6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CFE2A5CE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641E45C0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4FCCBFA8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2780D100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">
    <w:nsid w:val="58E05FF9"/>
    <w:multiLevelType w:val="hybridMultilevel"/>
    <w:tmpl w:val="0D6A0CC2"/>
    <w:lvl w:ilvl="0" w:tplc="3F5AE6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2A0A29A">
      <w:start w:val="1"/>
      <w:numFmt w:val="decimal"/>
      <w:lvlText w:val="%2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5DF4F63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352AC2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496CD6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CE8897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30F6C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2BEE6E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020E2D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1A41186"/>
    <w:multiLevelType w:val="hybridMultilevel"/>
    <w:tmpl w:val="9E24395E"/>
    <w:lvl w:ilvl="0" w:tplc="0F5454A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624CF8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FE2A6F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FA4F3A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C8078B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82E8EF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D9A639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04A37E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DA6168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2E06DD9"/>
    <w:multiLevelType w:val="hybridMultilevel"/>
    <w:tmpl w:val="F55A1FD0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2A0A29A">
      <w:start w:val="1"/>
      <w:numFmt w:val="decimal"/>
      <w:lvlText w:val="%2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5DF4F63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352AC2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496CD6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CE8897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30F6C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2BEE6E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020E2D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E66745B"/>
    <w:multiLevelType w:val="hybridMultilevel"/>
    <w:tmpl w:val="5E02D344"/>
    <w:lvl w:ilvl="0" w:tplc="DD9682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C6E08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0C828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F0AC6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8A8AD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21E21F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2209EC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65CB82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3720A8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FA065AF"/>
    <w:multiLevelType w:val="hybridMultilevel"/>
    <w:tmpl w:val="6C5C8E9E"/>
    <w:lvl w:ilvl="0" w:tplc="9104C09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43"/>
    <w:rsid w:val="00136943"/>
    <w:rsid w:val="002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3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3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2021-01-01T19:08:00Z</dcterms:created>
  <dcterms:modified xsi:type="dcterms:W3CDTF">2021-01-01T19:12:00Z</dcterms:modified>
</cp:coreProperties>
</file>